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C32" w:rsidRPr="006C32B3" w:rsidRDefault="00317C32" w:rsidP="00756F8F">
      <w:pPr>
        <w:autoSpaceDE w:val="0"/>
        <w:autoSpaceDN w:val="0"/>
        <w:adjustRightInd w:val="0"/>
        <w:spacing w:after="0" w:line="240" w:lineRule="auto"/>
        <w:ind w:firstLine="567"/>
        <w:jc w:val="both"/>
        <w:rPr>
          <w:rFonts w:ascii="Times New Roman" w:hAnsi="Times New Roman" w:cs="Times New Roman"/>
          <w:b/>
          <w:bCs/>
          <w:sz w:val="40"/>
          <w:szCs w:val="40"/>
        </w:rPr>
      </w:pPr>
      <w:r w:rsidRPr="006C32B3">
        <w:rPr>
          <w:rFonts w:ascii="Times New Roman" w:hAnsi="Times New Roman" w:cs="Times New Roman"/>
          <w:b/>
          <w:bCs/>
          <w:sz w:val="40"/>
          <w:szCs w:val="40"/>
          <w:highlight w:val="yellow"/>
        </w:rPr>
        <w:t>Основные понятия:</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Опека </w:t>
      </w:r>
      <w:r w:rsidRPr="006C32B3">
        <w:rPr>
          <w:rFonts w:ascii="Times New Roman" w:hAnsi="Times New Roman" w:cs="Times New Roman"/>
          <w:sz w:val="32"/>
          <w:szCs w:val="32"/>
        </w:rPr>
        <w:t>– форма устройства граждан признанных судом недееспособными (ст. 2 п.1 Федерального</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закона «Об опеке и попечительстве» от 24.04.2008 № 48-ФЗ), (ст. 2 ст. 32 ГК РФ);</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Попечительство </w:t>
      </w:r>
      <w:r w:rsidRPr="006C32B3">
        <w:rPr>
          <w:rFonts w:ascii="Times New Roman" w:hAnsi="Times New Roman" w:cs="Times New Roman"/>
          <w:sz w:val="32"/>
          <w:szCs w:val="32"/>
        </w:rPr>
        <w:t xml:space="preserve">- форма устройства граждан </w:t>
      </w:r>
      <w:r w:rsidR="006B1F59" w:rsidRPr="006C32B3">
        <w:rPr>
          <w:rFonts w:ascii="Times New Roman" w:hAnsi="Times New Roman" w:cs="Times New Roman"/>
          <w:sz w:val="32"/>
          <w:szCs w:val="32"/>
        </w:rPr>
        <w:t>ограниченных</w:t>
      </w:r>
      <w:r w:rsidRPr="006C32B3">
        <w:rPr>
          <w:rFonts w:ascii="Times New Roman" w:hAnsi="Times New Roman" w:cs="Times New Roman"/>
          <w:sz w:val="32"/>
          <w:szCs w:val="32"/>
        </w:rPr>
        <w:t xml:space="preserve"> судом в дееспособности (ст. 2 п. 2</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Федерального закона «Об опеке и попечительстве от 24.04.2008 № 48-ФЗ), (ст. 33 ГК РФ);</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Подопечный </w:t>
      </w:r>
      <w:r w:rsidRPr="006C32B3">
        <w:rPr>
          <w:rFonts w:ascii="Times New Roman" w:hAnsi="Times New Roman" w:cs="Times New Roman"/>
          <w:sz w:val="32"/>
          <w:szCs w:val="32"/>
        </w:rPr>
        <w:t xml:space="preserve">- гражданин, в отношении которого </w:t>
      </w:r>
      <w:proofErr w:type="gramStart"/>
      <w:r w:rsidRPr="006C32B3">
        <w:rPr>
          <w:rFonts w:ascii="Times New Roman" w:hAnsi="Times New Roman" w:cs="Times New Roman"/>
          <w:sz w:val="32"/>
          <w:szCs w:val="32"/>
        </w:rPr>
        <w:t>установлены</w:t>
      </w:r>
      <w:proofErr w:type="gramEnd"/>
      <w:r w:rsidRPr="006C32B3">
        <w:rPr>
          <w:rFonts w:ascii="Times New Roman" w:hAnsi="Times New Roman" w:cs="Times New Roman"/>
          <w:sz w:val="32"/>
          <w:szCs w:val="32"/>
        </w:rPr>
        <w:t xml:space="preserve"> опека или попечительство (ст. 2 п. 3</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Федерального закона «Об опеке и попечительстве от 24.04.2008 № 48-ФЗ);</w:t>
      </w:r>
    </w:p>
    <w:p w:rsidR="00141008" w:rsidRPr="00141008" w:rsidRDefault="00317C32" w:rsidP="006C32B3">
      <w:pPr>
        <w:autoSpaceDE w:val="0"/>
        <w:autoSpaceDN w:val="0"/>
        <w:adjustRightInd w:val="0"/>
        <w:spacing w:before="60" w:after="0" w:line="240" w:lineRule="auto"/>
        <w:jc w:val="both"/>
        <w:rPr>
          <w:rFonts w:ascii="Times New Roman" w:hAnsi="Times New Roman" w:cs="Times New Roman"/>
          <w:sz w:val="31"/>
          <w:szCs w:val="31"/>
        </w:rPr>
      </w:pPr>
      <w:r w:rsidRPr="006C32B3">
        <w:rPr>
          <w:rFonts w:ascii="Times New Roman" w:hAnsi="Times New Roman" w:cs="Times New Roman"/>
          <w:b/>
          <w:bCs/>
          <w:sz w:val="32"/>
          <w:szCs w:val="32"/>
        </w:rPr>
        <w:t xml:space="preserve">Недееспособный гражданин </w:t>
      </w:r>
      <w:r w:rsidRPr="006C32B3">
        <w:rPr>
          <w:rFonts w:ascii="Times New Roman" w:hAnsi="Times New Roman" w:cs="Times New Roman"/>
          <w:sz w:val="32"/>
          <w:szCs w:val="32"/>
        </w:rPr>
        <w:t>– гражданин, признанный судом недееспособным по основаниям,</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предусмотренным статьей 29 Гражданского Кодекса (</w:t>
      </w:r>
      <w:r w:rsidRPr="00141008">
        <w:rPr>
          <w:rFonts w:ascii="Times New Roman" w:hAnsi="Times New Roman" w:cs="Times New Roman"/>
          <w:sz w:val="31"/>
          <w:szCs w:val="31"/>
        </w:rPr>
        <w:t>ст.2п.4</w:t>
      </w:r>
      <w:r w:rsidR="00141008">
        <w:rPr>
          <w:rFonts w:ascii="Times New Roman" w:hAnsi="Times New Roman" w:cs="Times New Roman"/>
          <w:sz w:val="31"/>
          <w:szCs w:val="31"/>
        </w:rPr>
        <w:t xml:space="preserve"> </w:t>
      </w:r>
      <w:r w:rsidRPr="00141008">
        <w:rPr>
          <w:rFonts w:ascii="Times New Roman" w:hAnsi="Times New Roman" w:cs="Times New Roman"/>
          <w:sz w:val="31"/>
          <w:szCs w:val="31"/>
        </w:rPr>
        <w:t>Федерального закона «Об опеке и</w:t>
      </w:r>
      <w:r w:rsidR="006C32B3" w:rsidRPr="00141008">
        <w:rPr>
          <w:rFonts w:ascii="Times New Roman" w:hAnsi="Times New Roman" w:cs="Times New Roman"/>
          <w:sz w:val="31"/>
          <w:szCs w:val="31"/>
        </w:rPr>
        <w:t xml:space="preserve"> </w:t>
      </w:r>
      <w:r w:rsidRPr="00141008">
        <w:rPr>
          <w:rFonts w:ascii="Times New Roman" w:hAnsi="Times New Roman" w:cs="Times New Roman"/>
          <w:sz w:val="31"/>
          <w:szCs w:val="31"/>
        </w:rPr>
        <w:t>попечительстве» от</w:t>
      </w:r>
      <w:r w:rsidR="00141008">
        <w:rPr>
          <w:rFonts w:ascii="Times New Roman" w:hAnsi="Times New Roman" w:cs="Times New Roman"/>
          <w:sz w:val="31"/>
          <w:szCs w:val="31"/>
        </w:rPr>
        <w:t xml:space="preserve"> </w:t>
      </w:r>
      <w:r w:rsidRPr="00141008">
        <w:rPr>
          <w:rFonts w:ascii="Times New Roman" w:hAnsi="Times New Roman" w:cs="Times New Roman"/>
          <w:sz w:val="31"/>
          <w:szCs w:val="31"/>
        </w:rPr>
        <w:t>24.04.2008</w:t>
      </w:r>
      <w:r w:rsidR="00141008">
        <w:rPr>
          <w:rFonts w:ascii="Times New Roman" w:hAnsi="Times New Roman" w:cs="Times New Roman"/>
          <w:sz w:val="31"/>
          <w:szCs w:val="31"/>
        </w:rPr>
        <w:t xml:space="preserve"> </w:t>
      </w:r>
      <w:r w:rsidRPr="00141008">
        <w:rPr>
          <w:rFonts w:ascii="Times New Roman" w:hAnsi="Times New Roman" w:cs="Times New Roman"/>
          <w:sz w:val="31"/>
          <w:szCs w:val="31"/>
        </w:rPr>
        <w:t>№48-ФЗ);</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Не полностью дееспособный гражданин </w:t>
      </w:r>
      <w:r w:rsidRPr="006C32B3">
        <w:rPr>
          <w:rFonts w:ascii="Times New Roman" w:hAnsi="Times New Roman" w:cs="Times New Roman"/>
          <w:sz w:val="32"/>
          <w:szCs w:val="32"/>
        </w:rPr>
        <w:t>– гражданин, ограниченный судом в дееспос</w:t>
      </w:r>
      <w:r w:rsidR="006C32B3">
        <w:rPr>
          <w:rFonts w:ascii="Times New Roman" w:hAnsi="Times New Roman" w:cs="Times New Roman"/>
          <w:sz w:val="32"/>
          <w:szCs w:val="32"/>
        </w:rPr>
        <w:t xml:space="preserve">обности по </w:t>
      </w:r>
      <w:r w:rsidRPr="006C32B3">
        <w:rPr>
          <w:rFonts w:ascii="Times New Roman" w:hAnsi="Times New Roman" w:cs="Times New Roman"/>
          <w:sz w:val="32"/>
          <w:szCs w:val="32"/>
        </w:rPr>
        <w:t>основаниям, предусмотренным статьей 30 Гражданского кодекса (ст.2 п. 5 Федерального закона «Об</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опеке и попечительстве» от 24.04.2008 № 48-ФЗ), (ст. 30 ГК РФ);</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Патронаж </w:t>
      </w:r>
      <w:r w:rsidRPr="006C32B3">
        <w:rPr>
          <w:rFonts w:ascii="Times New Roman" w:hAnsi="Times New Roman" w:cs="Times New Roman"/>
          <w:sz w:val="32"/>
          <w:szCs w:val="32"/>
        </w:rPr>
        <w:t>- устанавливается над совершеннолетним дееспособным гражданином, который по</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состоянию здоровья не способен самостоятельно осуществлять и защищать свои права и исполнять</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свои обязанности (ст. 41 ГК РФ).</w:t>
      </w:r>
    </w:p>
    <w:p w:rsidR="00317C32" w:rsidRPr="006C32B3" w:rsidRDefault="00317C32" w:rsidP="006C32B3">
      <w:pPr>
        <w:autoSpaceDE w:val="0"/>
        <w:autoSpaceDN w:val="0"/>
        <w:adjustRightInd w:val="0"/>
        <w:spacing w:before="60" w:after="0" w:line="240" w:lineRule="auto"/>
        <w:jc w:val="both"/>
        <w:rPr>
          <w:rFonts w:ascii="Times New Roman" w:hAnsi="Times New Roman" w:cs="Times New Roman"/>
          <w:sz w:val="32"/>
          <w:szCs w:val="32"/>
        </w:rPr>
      </w:pPr>
      <w:r w:rsidRPr="006C32B3">
        <w:rPr>
          <w:rFonts w:ascii="Times New Roman" w:hAnsi="Times New Roman" w:cs="Times New Roman"/>
          <w:b/>
          <w:bCs/>
          <w:sz w:val="32"/>
          <w:szCs w:val="32"/>
        </w:rPr>
        <w:t xml:space="preserve">Помощник </w:t>
      </w:r>
      <w:r w:rsidRPr="006C32B3">
        <w:rPr>
          <w:rFonts w:ascii="Times New Roman" w:hAnsi="Times New Roman" w:cs="Times New Roman"/>
          <w:sz w:val="32"/>
          <w:szCs w:val="32"/>
        </w:rPr>
        <w:t>– гражданин</w:t>
      </w:r>
      <w:r w:rsidR="00756F8F">
        <w:rPr>
          <w:rFonts w:ascii="Times New Roman" w:hAnsi="Times New Roman" w:cs="Times New Roman"/>
          <w:sz w:val="32"/>
          <w:szCs w:val="32"/>
        </w:rPr>
        <w:t>,</w:t>
      </w:r>
      <w:r w:rsidRPr="006C32B3">
        <w:rPr>
          <w:rFonts w:ascii="Times New Roman" w:hAnsi="Times New Roman" w:cs="Times New Roman"/>
          <w:sz w:val="32"/>
          <w:szCs w:val="32"/>
        </w:rPr>
        <w:t xml:space="preserve"> осуществляющий и защищающий права и обязанности совершеннолетнего</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дееспособного гражданина, который по состоянию здоровья не способен самостоятельно осуществлять</w:t>
      </w:r>
      <w:r w:rsidR="006C32B3">
        <w:rPr>
          <w:rFonts w:ascii="Times New Roman" w:hAnsi="Times New Roman" w:cs="Times New Roman"/>
          <w:sz w:val="32"/>
          <w:szCs w:val="32"/>
        </w:rPr>
        <w:t xml:space="preserve"> </w:t>
      </w:r>
      <w:r w:rsidRPr="006C32B3">
        <w:rPr>
          <w:rFonts w:ascii="Times New Roman" w:hAnsi="Times New Roman" w:cs="Times New Roman"/>
          <w:sz w:val="32"/>
          <w:szCs w:val="32"/>
        </w:rPr>
        <w:t>и защищать свои права и исполнять обязанности.</w:t>
      </w:r>
    </w:p>
    <w:p w:rsidR="008344E1" w:rsidRPr="006C32B3" w:rsidRDefault="008344E1" w:rsidP="00141008">
      <w:pPr>
        <w:autoSpaceDE w:val="0"/>
        <w:autoSpaceDN w:val="0"/>
        <w:adjustRightInd w:val="0"/>
        <w:spacing w:before="60"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В силу болезни, достижения конкретного возраста или психического расстройства человек может утратить возможность понимать значение своих действий</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 </w:t>
      </w:r>
      <w:r w:rsidR="008C5317">
        <w:rPr>
          <w:rFonts w:ascii="Times New Roman" w:hAnsi="Times New Roman" w:cs="Times New Roman"/>
          <w:color w:val="444444"/>
          <w:sz w:val="32"/>
          <w:szCs w:val="32"/>
        </w:rPr>
        <w:t>он</w:t>
      </w:r>
      <w:r w:rsidRPr="006C32B3">
        <w:rPr>
          <w:rFonts w:ascii="Times New Roman" w:hAnsi="Times New Roman" w:cs="Times New Roman"/>
          <w:color w:val="444444"/>
          <w:sz w:val="32"/>
          <w:szCs w:val="32"/>
        </w:rPr>
        <w:t xml:space="preserve"> перестает руководить своими действиями и соответственно может быть признан недееспособным, либо ограничено дееспособным.</w:t>
      </w:r>
    </w:p>
    <w:p w:rsidR="008344E1" w:rsidRPr="006C32B3" w:rsidRDefault="008344E1" w:rsidP="006C32B3">
      <w:pPr>
        <w:autoSpaceDE w:val="0"/>
        <w:autoSpaceDN w:val="0"/>
        <w:adjustRightInd w:val="0"/>
        <w:spacing w:before="120" w:after="120" w:line="240" w:lineRule="auto"/>
        <w:ind w:firstLine="567"/>
        <w:jc w:val="both"/>
        <w:rPr>
          <w:rFonts w:ascii="Times New Roman" w:hAnsi="Times New Roman" w:cs="Times New Roman"/>
          <w:b/>
          <w:color w:val="444444"/>
          <w:sz w:val="40"/>
          <w:szCs w:val="40"/>
        </w:rPr>
      </w:pPr>
      <w:r w:rsidRPr="006C32B3">
        <w:rPr>
          <w:rFonts w:ascii="Times New Roman" w:hAnsi="Times New Roman" w:cs="Times New Roman"/>
          <w:b/>
          <w:color w:val="444444"/>
          <w:sz w:val="40"/>
          <w:szCs w:val="40"/>
          <w:highlight w:val="yellow"/>
        </w:rPr>
        <w:t>Виды недееспособности</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возрастная недееспособность</w:t>
      </w:r>
      <w:r w:rsidR="008C5317">
        <w:rPr>
          <w:rFonts w:ascii="Times New Roman" w:hAnsi="Times New Roman" w:cs="Times New Roman"/>
          <w:color w:val="444444"/>
          <w:sz w:val="32"/>
          <w:szCs w:val="32"/>
          <w:u w:val="single"/>
        </w:rPr>
        <w:t xml:space="preserve">: </w:t>
      </w:r>
      <w:r w:rsidRPr="006C32B3">
        <w:rPr>
          <w:rFonts w:ascii="Times New Roman" w:hAnsi="Times New Roman" w:cs="Times New Roman"/>
          <w:color w:val="444444"/>
          <w:sz w:val="32"/>
          <w:szCs w:val="32"/>
        </w:rPr>
        <w:t>возникает до наступления совершеннолети</w:t>
      </w:r>
      <w:proofErr w:type="gramStart"/>
      <w:r w:rsidRPr="006C32B3">
        <w:rPr>
          <w:rFonts w:ascii="Times New Roman" w:hAnsi="Times New Roman" w:cs="Times New Roman"/>
          <w:color w:val="444444"/>
          <w:sz w:val="32"/>
          <w:szCs w:val="32"/>
        </w:rPr>
        <w:t>я</w:t>
      </w:r>
      <w:r w:rsidR="003414AE">
        <w:rPr>
          <w:rFonts w:ascii="Times New Roman" w:hAnsi="Times New Roman" w:cs="Times New Roman"/>
          <w:color w:val="444444"/>
          <w:sz w:val="32"/>
          <w:szCs w:val="32"/>
        </w:rPr>
        <w:t>-</w:t>
      </w:r>
      <w:proofErr w:type="gramEnd"/>
      <w:r w:rsidRPr="006C32B3">
        <w:rPr>
          <w:rFonts w:ascii="Times New Roman" w:hAnsi="Times New Roman" w:cs="Times New Roman"/>
          <w:color w:val="444444"/>
          <w:sz w:val="32"/>
          <w:szCs w:val="32"/>
        </w:rPr>
        <w:t xml:space="preserve"> восемнадцатилетнего возраста и в очень пожилом возрасте, когда в результате возрастных изменений человек перестает руководить своими действиями и теряет дееспособность. </w:t>
      </w:r>
      <w:r w:rsidR="003414AE">
        <w:rPr>
          <w:rFonts w:ascii="Times New Roman" w:hAnsi="Times New Roman" w:cs="Times New Roman"/>
          <w:color w:val="444444"/>
          <w:sz w:val="32"/>
          <w:szCs w:val="32"/>
        </w:rPr>
        <w:t>П</w:t>
      </w:r>
      <w:r w:rsidRPr="006C32B3">
        <w:rPr>
          <w:rFonts w:ascii="Times New Roman" w:hAnsi="Times New Roman" w:cs="Times New Roman"/>
          <w:color w:val="444444"/>
          <w:sz w:val="32"/>
          <w:szCs w:val="32"/>
        </w:rPr>
        <w:t xml:space="preserve">орядок признания недееспособности </w:t>
      </w:r>
      <w:r w:rsidR="003414AE">
        <w:rPr>
          <w:rFonts w:ascii="Times New Roman" w:hAnsi="Times New Roman" w:cs="Times New Roman"/>
          <w:color w:val="444444"/>
          <w:sz w:val="32"/>
          <w:szCs w:val="32"/>
        </w:rPr>
        <w:t>аналогичный</w:t>
      </w:r>
      <w:r w:rsidRPr="006C32B3">
        <w:rPr>
          <w:rFonts w:ascii="Times New Roman" w:hAnsi="Times New Roman" w:cs="Times New Roman"/>
          <w:color w:val="444444"/>
          <w:sz w:val="32"/>
          <w:szCs w:val="32"/>
        </w:rPr>
        <w:t>, как при психическом расстройстве или заболевании.</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недееспособность вследствие психического расстройства</w:t>
      </w:r>
      <w:r w:rsidR="008C5317">
        <w:rPr>
          <w:rFonts w:ascii="Times New Roman" w:hAnsi="Times New Roman" w:cs="Times New Roman"/>
          <w:color w:val="444444"/>
          <w:sz w:val="32"/>
          <w:szCs w:val="32"/>
          <w:u w:val="single"/>
        </w:rPr>
        <w:t>:</w:t>
      </w:r>
      <w:r w:rsidR="003414AE">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возникает в результате потери гражданином способности адекватно воспринимать действительность и отвечать за свои действия и поступки.</w:t>
      </w:r>
    </w:p>
    <w:p w:rsidR="008344E1" w:rsidRPr="006C32B3" w:rsidRDefault="008C5317"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Pr>
          <w:rFonts w:ascii="Times New Roman" w:hAnsi="Times New Roman" w:cs="Times New Roman"/>
          <w:color w:val="444444"/>
          <w:sz w:val="32"/>
          <w:szCs w:val="32"/>
          <w:u w:val="single"/>
        </w:rPr>
        <w:t>о</w:t>
      </w:r>
      <w:r w:rsidR="008344E1" w:rsidRPr="006C32B3">
        <w:rPr>
          <w:rFonts w:ascii="Times New Roman" w:hAnsi="Times New Roman" w:cs="Times New Roman"/>
          <w:color w:val="444444"/>
          <w:sz w:val="32"/>
          <w:szCs w:val="32"/>
          <w:u w:val="single"/>
        </w:rPr>
        <w:t>граничение дееспособности</w:t>
      </w:r>
      <w:r>
        <w:rPr>
          <w:rFonts w:ascii="Times New Roman" w:hAnsi="Times New Roman" w:cs="Times New Roman"/>
          <w:color w:val="444444"/>
          <w:sz w:val="32"/>
          <w:szCs w:val="32"/>
          <w:u w:val="single"/>
        </w:rPr>
        <w:t>:</w:t>
      </w:r>
      <w:r w:rsidR="003414AE">
        <w:rPr>
          <w:rFonts w:ascii="Times New Roman" w:hAnsi="Times New Roman" w:cs="Times New Roman"/>
          <w:color w:val="444444"/>
          <w:sz w:val="32"/>
          <w:szCs w:val="32"/>
          <w:u w:val="single"/>
        </w:rPr>
        <w:t xml:space="preserve"> </w:t>
      </w:r>
      <w:r w:rsidR="008344E1" w:rsidRPr="006C32B3">
        <w:rPr>
          <w:rFonts w:ascii="Times New Roman" w:hAnsi="Times New Roman" w:cs="Times New Roman"/>
          <w:color w:val="444444"/>
          <w:sz w:val="32"/>
          <w:szCs w:val="32"/>
        </w:rPr>
        <w:t>ограничивает ряд прав и обязанностей гражданина, на совершение сделок по распоряжению имуществом</w:t>
      </w:r>
      <w:r>
        <w:rPr>
          <w:rFonts w:ascii="Times New Roman" w:hAnsi="Times New Roman" w:cs="Times New Roman"/>
          <w:color w:val="444444"/>
          <w:sz w:val="32"/>
          <w:szCs w:val="32"/>
        </w:rPr>
        <w:t>;</w:t>
      </w:r>
      <w:r w:rsidR="008344E1" w:rsidRPr="006C32B3">
        <w:rPr>
          <w:rFonts w:ascii="Times New Roman" w:hAnsi="Times New Roman" w:cs="Times New Roman"/>
          <w:color w:val="444444"/>
          <w:sz w:val="32"/>
          <w:szCs w:val="32"/>
        </w:rPr>
        <w:t xml:space="preserve"> получать доход</w:t>
      </w:r>
      <w:r w:rsidR="00141008">
        <w:rPr>
          <w:rFonts w:ascii="Times New Roman" w:hAnsi="Times New Roman" w:cs="Times New Roman"/>
          <w:color w:val="444444"/>
          <w:sz w:val="32"/>
          <w:szCs w:val="32"/>
        </w:rPr>
        <w:t>ы</w:t>
      </w:r>
      <w:r w:rsidR="008344E1" w:rsidRPr="006C32B3">
        <w:rPr>
          <w:rFonts w:ascii="Times New Roman" w:hAnsi="Times New Roman" w:cs="Times New Roman"/>
          <w:color w:val="444444"/>
          <w:sz w:val="32"/>
          <w:szCs w:val="32"/>
        </w:rPr>
        <w:t xml:space="preserve"> и распоряжаться ими </w:t>
      </w:r>
      <w:r>
        <w:rPr>
          <w:rFonts w:ascii="Times New Roman" w:hAnsi="Times New Roman" w:cs="Times New Roman"/>
          <w:color w:val="444444"/>
          <w:sz w:val="32"/>
          <w:szCs w:val="32"/>
        </w:rPr>
        <w:t>подопечный</w:t>
      </w:r>
      <w:r w:rsidR="008344E1" w:rsidRPr="006C32B3">
        <w:rPr>
          <w:rFonts w:ascii="Times New Roman" w:hAnsi="Times New Roman" w:cs="Times New Roman"/>
          <w:color w:val="444444"/>
          <w:sz w:val="32"/>
          <w:szCs w:val="32"/>
        </w:rPr>
        <w:t xml:space="preserve"> может лишь с согласия попечителя. Он вправе самостоятельно совершать лишь мелкие бы</w:t>
      </w:r>
      <w:r>
        <w:rPr>
          <w:rFonts w:ascii="Times New Roman" w:hAnsi="Times New Roman" w:cs="Times New Roman"/>
          <w:color w:val="444444"/>
          <w:sz w:val="32"/>
          <w:szCs w:val="32"/>
        </w:rPr>
        <w:t>товые сделки (п.1 ст. 30 ГК РФ)</w:t>
      </w:r>
      <w:r w:rsidR="008344E1" w:rsidRPr="006C32B3">
        <w:rPr>
          <w:rFonts w:ascii="Times New Roman" w:hAnsi="Times New Roman" w:cs="Times New Roman"/>
          <w:color w:val="444444"/>
          <w:sz w:val="32"/>
          <w:szCs w:val="32"/>
        </w:rPr>
        <w:t xml:space="preserve"> </w:t>
      </w:r>
      <w:r>
        <w:rPr>
          <w:rFonts w:ascii="Times New Roman" w:hAnsi="Times New Roman" w:cs="Times New Roman"/>
          <w:color w:val="444444"/>
          <w:sz w:val="32"/>
          <w:szCs w:val="32"/>
        </w:rPr>
        <w:t>и</w:t>
      </w:r>
      <w:r w:rsidR="008344E1" w:rsidRPr="006C32B3">
        <w:rPr>
          <w:rFonts w:ascii="Times New Roman" w:hAnsi="Times New Roman" w:cs="Times New Roman"/>
          <w:color w:val="444444"/>
          <w:sz w:val="32"/>
          <w:szCs w:val="32"/>
        </w:rPr>
        <w:t xml:space="preserve"> самостоятельно несет имущественную ответственность по совершенным им сделкам или за причиненный вред.</w:t>
      </w:r>
    </w:p>
    <w:p w:rsidR="008344E1" w:rsidRPr="006C32B3" w:rsidRDefault="008344E1" w:rsidP="006C32B3">
      <w:pPr>
        <w:autoSpaceDE w:val="0"/>
        <w:autoSpaceDN w:val="0"/>
        <w:adjustRightInd w:val="0"/>
        <w:spacing w:before="120" w:after="120" w:line="240" w:lineRule="auto"/>
        <w:ind w:firstLine="567"/>
        <w:jc w:val="both"/>
        <w:rPr>
          <w:rFonts w:ascii="Times New Roman" w:hAnsi="Times New Roman" w:cs="Times New Roman"/>
          <w:color w:val="444444"/>
          <w:sz w:val="40"/>
          <w:szCs w:val="40"/>
        </w:rPr>
      </w:pPr>
      <w:r w:rsidRPr="006C32B3">
        <w:rPr>
          <w:rFonts w:ascii="Times New Roman" w:hAnsi="Times New Roman" w:cs="Times New Roman"/>
          <w:b/>
          <w:color w:val="444444"/>
          <w:sz w:val="40"/>
          <w:szCs w:val="40"/>
          <w:highlight w:val="yellow"/>
        </w:rPr>
        <w:t xml:space="preserve">Основания и порядок признания гражданина </w:t>
      </w:r>
      <w:proofErr w:type="gramStart"/>
      <w:r w:rsidRPr="006C32B3">
        <w:rPr>
          <w:rFonts w:ascii="Times New Roman" w:hAnsi="Times New Roman" w:cs="Times New Roman"/>
          <w:b/>
          <w:color w:val="444444"/>
          <w:sz w:val="40"/>
          <w:szCs w:val="40"/>
          <w:highlight w:val="yellow"/>
        </w:rPr>
        <w:t>недееспособным</w:t>
      </w:r>
      <w:proofErr w:type="gramEnd"/>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 xml:space="preserve">Процедура и основания для признания гражданина </w:t>
      </w:r>
      <w:proofErr w:type="gramStart"/>
      <w:r w:rsidRPr="006C32B3">
        <w:rPr>
          <w:rFonts w:ascii="Times New Roman" w:hAnsi="Times New Roman" w:cs="Times New Roman"/>
          <w:color w:val="444444"/>
          <w:sz w:val="32"/>
          <w:szCs w:val="32"/>
        </w:rPr>
        <w:t>недееспособным</w:t>
      </w:r>
      <w:proofErr w:type="gramEnd"/>
      <w:r w:rsidRPr="006C32B3">
        <w:rPr>
          <w:rFonts w:ascii="Times New Roman" w:hAnsi="Times New Roman" w:cs="Times New Roman"/>
          <w:color w:val="444444"/>
          <w:sz w:val="32"/>
          <w:szCs w:val="32"/>
        </w:rPr>
        <w:t xml:space="preserve"> закреплены в гражданском процессуальном законодательстве</w:t>
      </w:r>
      <w:r w:rsidR="006B1F59" w:rsidRPr="006B1F59">
        <w:rPr>
          <w:rFonts w:ascii="Times New Roman" w:hAnsi="Times New Roman" w:cs="Times New Roman"/>
          <w:color w:val="444444"/>
          <w:sz w:val="32"/>
          <w:szCs w:val="32"/>
        </w:rPr>
        <w:t xml:space="preserve"> </w:t>
      </w:r>
      <w:r w:rsidR="006B1F59">
        <w:rPr>
          <w:rFonts w:ascii="Times New Roman" w:hAnsi="Times New Roman" w:cs="Times New Roman"/>
          <w:color w:val="444444"/>
          <w:sz w:val="32"/>
          <w:szCs w:val="32"/>
        </w:rPr>
        <w:t>(</w:t>
      </w:r>
      <w:r w:rsidR="006B1F59" w:rsidRPr="006C32B3">
        <w:rPr>
          <w:rFonts w:ascii="Times New Roman" w:hAnsi="Times New Roman" w:cs="Times New Roman"/>
          <w:color w:val="444444"/>
          <w:sz w:val="32"/>
          <w:szCs w:val="32"/>
        </w:rPr>
        <w:t>статьи 281-286</w:t>
      </w:r>
      <w:r w:rsidR="006B1F59">
        <w:rPr>
          <w:rFonts w:ascii="Times New Roman" w:hAnsi="Times New Roman" w:cs="Times New Roman"/>
          <w:color w:val="444444"/>
          <w:sz w:val="32"/>
          <w:szCs w:val="32"/>
        </w:rPr>
        <w:t>)</w:t>
      </w:r>
      <w:r w:rsidRPr="006C32B3">
        <w:rPr>
          <w:rFonts w:ascii="Times New Roman" w:hAnsi="Times New Roman" w:cs="Times New Roman"/>
          <w:color w:val="444444"/>
          <w:sz w:val="32"/>
          <w:szCs w:val="32"/>
        </w:rPr>
        <w:t xml:space="preserve">. В </w:t>
      </w:r>
      <w:r w:rsidR="0078140E">
        <w:rPr>
          <w:rFonts w:ascii="Times New Roman" w:hAnsi="Times New Roman" w:cs="Times New Roman"/>
          <w:color w:val="444444"/>
          <w:sz w:val="32"/>
          <w:szCs w:val="32"/>
        </w:rPr>
        <w:t xml:space="preserve">соответствии со </w:t>
      </w:r>
      <w:r w:rsidRPr="006C32B3">
        <w:rPr>
          <w:rFonts w:ascii="Times New Roman" w:hAnsi="Times New Roman" w:cs="Times New Roman"/>
          <w:color w:val="444444"/>
          <w:sz w:val="32"/>
          <w:szCs w:val="32"/>
        </w:rPr>
        <w:t>ст. 29 ГК РФ признать гражданина недееспособным может только суд</w:t>
      </w:r>
      <w:r w:rsidR="0078140E">
        <w:rPr>
          <w:rFonts w:ascii="Times New Roman" w:hAnsi="Times New Roman" w:cs="Times New Roman"/>
          <w:color w:val="444444"/>
          <w:sz w:val="32"/>
          <w:szCs w:val="32"/>
        </w:rPr>
        <w:t>, который</w:t>
      </w:r>
      <w:r w:rsidRPr="006C32B3">
        <w:rPr>
          <w:rFonts w:ascii="Times New Roman" w:hAnsi="Times New Roman" w:cs="Times New Roman"/>
          <w:color w:val="444444"/>
          <w:sz w:val="32"/>
          <w:szCs w:val="32"/>
        </w:rPr>
        <w:t xml:space="preserve"> должен установить наличие юридического и медицинского критериев в совокупности</w:t>
      </w:r>
      <w:r w:rsidR="006B1F59">
        <w:rPr>
          <w:rFonts w:ascii="Times New Roman" w:hAnsi="Times New Roman" w:cs="Times New Roman"/>
          <w:color w:val="444444"/>
          <w:sz w:val="32"/>
          <w:szCs w:val="32"/>
        </w:rPr>
        <w:t>;</w:t>
      </w:r>
      <w:r w:rsidR="006B1F59" w:rsidRPr="006B1F59">
        <w:rPr>
          <w:rFonts w:ascii="Times New Roman" w:hAnsi="Times New Roman" w:cs="Times New Roman"/>
          <w:color w:val="444444"/>
          <w:sz w:val="32"/>
          <w:szCs w:val="32"/>
        </w:rPr>
        <w:t xml:space="preserve"> </w:t>
      </w:r>
      <w:r w:rsidR="00141008">
        <w:rPr>
          <w:rFonts w:ascii="Times New Roman" w:hAnsi="Times New Roman" w:cs="Times New Roman"/>
          <w:color w:val="444444"/>
          <w:sz w:val="32"/>
          <w:szCs w:val="32"/>
        </w:rPr>
        <w:t>в том числе и</w:t>
      </w:r>
      <w:r w:rsidR="00756F8F">
        <w:rPr>
          <w:rFonts w:ascii="Times New Roman" w:hAnsi="Times New Roman" w:cs="Times New Roman"/>
          <w:color w:val="444444"/>
          <w:sz w:val="32"/>
          <w:szCs w:val="32"/>
        </w:rPr>
        <w:t xml:space="preserve"> фактор </w:t>
      </w:r>
      <w:r w:rsidR="006B1F59" w:rsidRPr="006C32B3">
        <w:rPr>
          <w:rFonts w:ascii="Times New Roman" w:hAnsi="Times New Roman" w:cs="Times New Roman"/>
          <w:color w:val="444444"/>
          <w:sz w:val="32"/>
          <w:szCs w:val="32"/>
        </w:rPr>
        <w:t>достижени</w:t>
      </w:r>
      <w:r w:rsidR="006B1F59">
        <w:rPr>
          <w:rFonts w:ascii="Times New Roman" w:hAnsi="Times New Roman" w:cs="Times New Roman"/>
          <w:color w:val="444444"/>
          <w:sz w:val="32"/>
          <w:szCs w:val="32"/>
        </w:rPr>
        <w:t>я</w:t>
      </w:r>
      <w:r w:rsidR="006B1F59" w:rsidRPr="006C32B3">
        <w:rPr>
          <w:rFonts w:ascii="Times New Roman" w:hAnsi="Times New Roman" w:cs="Times New Roman"/>
          <w:color w:val="444444"/>
          <w:sz w:val="32"/>
          <w:szCs w:val="32"/>
        </w:rPr>
        <w:t xml:space="preserve"> гражданином установленного законом возраста</w:t>
      </w:r>
      <w:r w:rsidRPr="006C32B3">
        <w:rPr>
          <w:rFonts w:ascii="Times New Roman" w:hAnsi="Times New Roman" w:cs="Times New Roman"/>
          <w:color w:val="444444"/>
          <w:sz w:val="32"/>
          <w:szCs w:val="32"/>
        </w:rPr>
        <w:t>.</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Медицинский критерий</w:t>
      </w:r>
      <w:r w:rsidRPr="006C32B3">
        <w:rPr>
          <w:rFonts w:ascii="Times New Roman" w:hAnsi="Times New Roman" w:cs="Times New Roman"/>
          <w:color w:val="444444"/>
          <w:sz w:val="32"/>
          <w:szCs w:val="32"/>
        </w:rPr>
        <w:t xml:space="preserve"> – наличие у гражданина психического расстройства или заболевания.</w:t>
      </w:r>
    </w:p>
    <w:p w:rsidR="006B1F59" w:rsidRDefault="008344E1" w:rsidP="0078140E">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Юридический критерий</w:t>
      </w:r>
      <w:r w:rsidRPr="006C32B3">
        <w:rPr>
          <w:rFonts w:ascii="Times New Roman" w:hAnsi="Times New Roman" w:cs="Times New Roman"/>
          <w:color w:val="444444"/>
          <w:sz w:val="32"/>
          <w:szCs w:val="32"/>
        </w:rPr>
        <w:t xml:space="preserve"> – неспособность руководить своими </w:t>
      </w:r>
      <w:r w:rsidR="0078140E">
        <w:rPr>
          <w:rFonts w:ascii="Times New Roman" w:hAnsi="Times New Roman" w:cs="Times New Roman"/>
          <w:color w:val="444444"/>
          <w:sz w:val="32"/>
          <w:szCs w:val="32"/>
        </w:rPr>
        <w:t xml:space="preserve">действиями (волевой момент) или </w:t>
      </w:r>
      <w:r w:rsidRPr="006C32B3">
        <w:rPr>
          <w:rFonts w:ascii="Times New Roman" w:hAnsi="Times New Roman" w:cs="Times New Roman"/>
          <w:color w:val="444444"/>
          <w:sz w:val="32"/>
          <w:szCs w:val="32"/>
        </w:rPr>
        <w:t>неспособность понимать значение своих действий (интеллектуальный аспект).</w:t>
      </w:r>
      <w:r w:rsidR="006B1F59" w:rsidRPr="006B1F59">
        <w:rPr>
          <w:rFonts w:ascii="Times New Roman" w:hAnsi="Times New Roman" w:cs="Times New Roman"/>
          <w:color w:val="444444"/>
          <w:sz w:val="32"/>
          <w:szCs w:val="32"/>
        </w:rPr>
        <w:t xml:space="preserve"> </w:t>
      </w:r>
    </w:p>
    <w:p w:rsidR="0078140E" w:rsidRDefault="0078140E" w:rsidP="006B1F59">
      <w:pPr>
        <w:autoSpaceDE w:val="0"/>
        <w:autoSpaceDN w:val="0"/>
        <w:adjustRightInd w:val="0"/>
        <w:spacing w:after="0" w:line="240" w:lineRule="auto"/>
        <w:jc w:val="both"/>
        <w:rPr>
          <w:rFonts w:ascii="Times New Roman" w:hAnsi="Times New Roman" w:cs="Times New Roman"/>
          <w:color w:val="444444"/>
          <w:sz w:val="32"/>
          <w:szCs w:val="32"/>
        </w:rPr>
      </w:pPr>
      <w:r>
        <w:rPr>
          <w:rFonts w:ascii="Times New Roman" w:hAnsi="Times New Roman" w:cs="Times New Roman"/>
          <w:color w:val="444444"/>
          <w:sz w:val="32"/>
          <w:szCs w:val="32"/>
          <w:u w:val="single"/>
        </w:rPr>
        <w:t>Согласно с</w:t>
      </w:r>
      <w:r w:rsidR="008344E1" w:rsidRPr="006C32B3">
        <w:rPr>
          <w:rFonts w:ascii="Times New Roman" w:hAnsi="Times New Roman" w:cs="Times New Roman"/>
          <w:color w:val="444444"/>
          <w:sz w:val="32"/>
          <w:szCs w:val="32"/>
          <w:u w:val="single"/>
        </w:rPr>
        <w:t>т. 281 ГПК РФ</w:t>
      </w:r>
      <w:r w:rsidR="008344E1" w:rsidRPr="006C32B3">
        <w:rPr>
          <w:rFonts w:ascii="Times New Roman" w:hAnsi="Times New Roman" w:cs="Times New Roman"/>
          <w:color w:val="444444"/>
          <w:sz w:val="32"/>
          <w:szCs w:val="32"/>
        </w:rPr>
        <w:t xml:space="preserve"> подавать заявление в суд для признания гражданина</w:t>
      </w:r>
      <w:r>
        <w:rPr>
          <w:rFonts w:ascii="Times New Roman" w:hAnsi="Times New Roman" w:cs="Times New Roman"/>
          <w:color w:val="444444"/>
          <w:sz w:val="32"/>
          <w:szCs w:val="32"/>
        </w:rPr>
        <w:t>:</w:t>
      </w:r>
    </w:p>
    <w:p w:rsidR="0078140E" w:rsidRDefault="008344E1" w:rsidP="006B1F59">
      <w:pPr>
        <w:pStyle w:val="a3"/>
        <w:numPr>
          <w:ilvl w:val="0"/>
          <w:numId w:val="1"/>
        </w:numPr>
        <w:autoSpaceDE w:val="0"/>
        <w:autoSpaceDN w:val="0"/>
        <w:adjustRightInd w:val="0"/>
        <w:spacing w:after="0" w:line="240" w:lineRule="auto"/>
        <w:ind w:left="0" w:firstLine="360"/>
        <w:jc w:val="both"/>
        <w:rPr>
          <w:rFonts w:ascii="Times New Roman" w:hAnsi="Times New Roman" w:cs="Times New Roman"/>
          <w:color w:val="444444"/>
          <w:sz w:val="32"/>
          <w:szCs w:val="32"/>
        </w:rPr>
      </w:pPr>
      <w:r w:rsidRPr="0078140E">
        <w:rPr>
          <w:rFonts w:ascii="Times New Roman" w:hAnsi="Times New Roman" w:cs="Times New Roman"/>
          <w:color w:val="444444"/>
          <w:sz w:val="32"/>
          <w:szCs w:val="32"/>
        </w:rPr>
        <w:t>ограниченно дееспособным</w:t>
      </w:r>
      <w:r w:rsidR="0078140E" w:rsidRPr="0078140E">
        <w:rPr>
          <w:rFonts w:ascii="Times New Roman" w:hAnsi="Times New Roman" w:cs="Times New Roman"/>
          <w:color w:val="444444"/>
          <w:sz w:val="32"/>
          <w:szCs w:val="32"/>
        </w:rPr>
        <w:t>,</w:t>
      </w:r>
      <w:r w:rsidRPr="0078140E">
        <w:rPr>
          <w:rFonts w:ascii="Times New Roman" w:hAnsi="Times New Roman" w:cs="Times New Roman"/>
          <w:color w:val="444444"/>
          <w:sz w:val="32"/>
          <w:szCs w:val="32"/>
        </w:rPr>
        <w:t xml:space="preserve"> </w:t>
      </w:r>
      <w:r w:rsidR="0078140E" w:rsidRPr="0078140E">
        <w:rPr>
          <w:rFonts w:ascii="Times New Roman" w:hAnsi="Times New Roman" w:cs="Times New Roman"/>
          <w:color w:val="444444"/>
          <w:sz w:val="32"/>
          <w:szCs w:val="32"/>
        </w:rPr>
        <w:t>в случаях злоупотребления гражданином наркотическими средствами или спиртными напитками</w:t>
      </w:r>
      <w:r w:rsidR="0078140E" w:rsidRPr="0078140E">
        <w:rPr>
          <w:rFonts w:ascii="Times New Roman" w:hAnsi="Times New Roman" w:cs="Times New Roman"/>
          <w:color w:val="444444"/>
          <w:sz w:val="32"/>
          <w:szCs w:val="32"/>
        </w:rPr>
        <w:t xml:space="preserve"> </w:t>
      </w:r>
      <w:r w:rsidR="0078140E" w:rsidRPr="0078140E">
        <w:rPr>
          <w:rFonts w:ascii="Times New Roman" w:hAnsi="Times New Roman" w:cs="Times New Roman"/>
          <w:color w:val="444444"/>
          <w:sz w:val="32"/>
          <w:szCs w:val="32"/>
        </w:rPr>
        <w:t>имеют право</w:t>
      </w:r>
      <w:r w:rsidR="0078140E" w:rsidRPr="0078140E">
        <w:rPr>
          <w:rFonts w:ascii="Times New Roman" w:hAnsi="Times New Roman" w:cs="Times New Roman"/>
          <w:color w:val="444444"/>
          <w:sz w:val="32"/>
          <w:szCs w:val="32"/>
        </w:rPr>
        <w:t xml:space="preserve"> </w:t>
      </w:r>
      <w:r w:rsidR="0078140E" w:rsidRPr="0078140E">
        <w:rPr>
          <w:rFonts w:ascii="Times New Roman" w:hAnsi="Times New Roman" w:cs="Times New Roman"/>
          <w:color w:val="444444"/>
          <w:sz w:val="32"/>
          <w:szCs w:val="32"/>
        </w:rPr>
        <w:t>члены семьи, психоневрологические или психиатрические учреждения, орган опеки и попечительства</w:t>
      </w:r>
      <w:r w:rsidR="0078140E">
        <w:rPr>
          <w:rFonts w:ascii="Times New Roman" w:hAnsi="Times New Roman" w:cs="Times New Roman"/>
          <w:color w:val="444444"/>
          <w:sz w:val="32"/>
          <w:szCs w:val="32"/>
        </w:rPr>
        <w:t>;</w:t>
      </w:r>
    </w:p>
    <w:p w:rsidR="0078140E" w:rsidRPr="0078140E" w:rsidRDefault="003414AE" w:rsidP="006B1F59">
      <w:pPr>
        <w:pStyle w:val="a3"/>
        <w:numPr>
          <w:ilvl w:val="0"/>
          <w:numId w:val="1"/>
        </w:numPr>
        <w:autoSpaceDE w:val="0"/>
        <w:autoSpaceDN w:val="0"/>
        <w:adjustRightInd w:val="0"/>
        <w:spacing w:after="0" w:line="240" w:lineRule="auto"/>
        <w:ind w:left="0" w:firstLine="360"/>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 xml:space="preserve">полностью </w:t>
      </w:r>
      <w:proofErr w:type="gramStart"/>
      <w:r w:rsidRPr="006C32B3">
        <w:rPr>
          <w:rFonts w:ascii="Times New Roman" w:hAnsi="Times New Roman" w:cs="Times New Roman"/>
          <w:color w:val="444444"/>
          <w:sz w:val="32"/>
          <w:szCs w:val="32"/>
        </w:rPr>
        <w:t>недееспособным</w:t>
      </w:r>
      <w:proofErr w:type="gramEnd"/>
      <w:r>
        <w:rPr>
          <w:rFonts w:ascii="Times New Roman" w:hAnsi="Times New Roman" w:cs="Times New Roman"/>
          <w:color w:val="444444"/>
          <w:sz w:val="32"/>
          <w:szCs w:val="32"/>
        </w:rPr>
        <w:t>, в случае</w:t>
      </w:r>
      <w:r w:rsidRPr="003414AE">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психическо</w:t>
      </w:r>
      <w:r>
        <w:rPr>
          <w:rFonts w:ascii="Times New Roman" w:hAnsi="Times New Roman" w:cs="Times New Roman"/>
          <w:color w:val="444444"/>
          <w:sz w:val="32"/>
          <w:szCs w:val="32"/>
        </w:rPr>
        <w:t>го</w:t>
      </w:r>
      <w:r w:rsidRPr="006C32B3">
        <w:rPr>
          <w:rFonts w:ascii="Times New Roman" w:hAnsi="Times New Roman" w:cs="Times New Roman"/>
          <w:color w:val="444444"/>
          <w:sz w:val="32"/>
          <w:szCs w:val="32"/>
        </w:rPr>
        <w:t xml:space="preserve"> расстройств</w:t>
      </w:r>
      <w:r>
        <w:rPr>
          <w:rFonts w:ascii="Times New Roman" w:hAnsi="Times New Roman" w:cs="Times New Roman"/>
          <w:color w:val="444444"/>
          <w:sz w:val="32"/>
          <w:szCs w:val="32"/>
        </w:rPr>
        <w:t>а</w:t>
      </w:r>
      <w:r w:rsidRPr="006C32B3">
        <w:rPr>
          <w:rFonts w:ascii="Times New Roman" w:hAnsi="Times New Roman" w:cs="Times New Roman"/>
          <w:color w:val="444444"/>
          <w:sz w:val="32"/>
          <w:szCs w:val="32"/>
        </w:rPr>
        <w:t xml:space="preserve"> гражданина</w:t>
      </w:r>
      <w:r>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имеют право</w:t>
      </w:r>
      <w:r w:rsidRPr="003414AE">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близкие родственники, члены семьи, орган опеки и попечительства, психоневрологическое или психиатрическое учреждение</w:t>
      </w:r>
      <w:r>
        <w:rPr>
          <w:rFonts w:ascii="Times New Roman" w:hAnsi="Times New Roman" w:cs="Times New Roman"/>
          <w:color w:val="444444"/>
          <w:sz w:val="32"/>
          <w:szCs w:val="32"/>
        </w:rPr>
        <w:t>.</w:t>
      </w:r>
    </w:p>
    <w:p w:rsidR="008344E1" w:rsidRPr="006C32B3" w:rsidRDefault="003414AE"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Pr>
          <w:rFonts w:ascii="Times New Roman" w:hAnsi="Times New Roman" w:cs="Times New Roman"/>
          <w:color w:val="444444"/>
          <w:sz w:val="32"/>
          <w:szCs w:val="32"/>
        </w:rPr>
        <w:t>Д</w:t>
      </w:r>
      <w:r w:rsidR="008344E1" w:rsidRPr="006C32B3">
        <w:rPr>
          <w:rFonts w:ascii="Times New Roman" w:hAnsi="Times New Roman" w:cs="Times New Roman"/>
          <w:color w:val="444444"/>
          <w:sz w:val="32"/>
          <w:szCs w:val="32"/>
        </w:rPr>
        <w:t xml:space="preserve">ля определения психического состояния </w:t>
      </w:r>
      <w:r w:rsidRPr="006C32B3">
        <w:rPr>
          <w:rFonts w:ascii="Times New Roman" w:hAnsi="Times New Roman" w:cs="Times New Roman"/>
          <w:color w:val="444444"/>
          <w:sz w:val="32"/>
          <w:szCs w:val="32"/>
        </w:rPr>
        <w:t>гражданина, судья</w:t>
      </w:r>
      <w:r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назначит судебн</w:t>
      </w:r>
      <w:proofErr w:type="gramStart"/>
      <w:r w:rsidRPr="006C32B3">
        <w:rPr>
          <w:rFonts w:ascii="Times New Roman" w:hAnsi="Times New Roman" w:cs="Times New Roman"/>
          <w:color w:val="444444"/>
          <w:sz w:val="32"/>
          <w:szCs w:val="32"/>
        </w:rPr>
        <w:t>о-</w:t>
      </w:r>
      <w:proofErr w:type="gramEnd"/>
      <w:r w:rsidRPr="006C32B3">
        <w:rPr>
          <w:rFonts w:ascii="Times New Roman" w:hAnsi="Times New Roman" w:cs="Times New Roman"/>
          <w:color w:val="444444"/>
          <w:sz w:val="32"/>
          <w:szCs w:val="32"/>
        </w:rPr>
        <w:t xml:space="preserve"> психиатрическую экспертизу</w:t>
      </w:r>
      <w:r w:rsidRPr="006C32B3">
        <w:rPr>
          <w:rFonts w:ascii="Times New Roman" w:hAnsi="Times New Roman" w:cs="Times New Roman"/>
          <w:color w:val="444444"/>
          <w:sz w:val="32"/>
          <w:szCs w:val="32"/>
        </w:rPr>
        <w:t xml:space="preserve"> </w:t>
      </w:r>
      <w:r w:rsidR="008344E1" w:rsidRPr="006C32B3">
        <w:rPr>
          <w:rFonts w:ascii="Times New Roman" w:hAnsi="Times New Roman" w:cs="Times New Roman"/>
          <w:color w:val="444444"/>
          <w:sz w:val="32"/>
          <w:szCs w:val="32"/>
        </w:rPr>
        <w:t>(</w:t>
      </w:r>
      <w:r w:rsidR="008344E1" w:rsidRPr="006C32B3">
        <w:rPr>
          <w:rFonts w:ascii="Times New Roman" w:hAnsi="Times New Roman" w:cs="Times New Roman"/>
          <w:color w:val="444444"/>
          <w:sz w:val="32"/>
          <w:szCs w:val="32"/>
          <w:u w:val="single"/>
        </w:rPr>
        <w:t>ст. 283 ГПК РФ</w:t>
      </w:r>
      <w:r w:rsidR="008344E1" w:rsidRPr="006C32B3">
        <w:rPr>
          <w:rFonts w:ascii="Times New Roman" w:hAnsi="Times New Roman" w:cs="Times New Roman"/>
          <w:color w:val="444444"/>
          <w:sz w:val="32"/>
          <w:szCs w:val="32"/>
        </w:rPr>
        <w:t>).</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 xml:space="preserve">Доказательства необходимые для признания гражданина </w:t>
      </w:r>
      <w:proofErr w:type="gramStart"/>
      <w:r w:rsidRPr="006C32B3">
        <w:rPr>
          <w:rFonts w:ascii="Times New Roman" w:hAnsi="Times New Roman" w:cs="Times New Roman"/>
          <w:color w:val="444444"/>
          <w:sz w:val="32"/>
          <w:szCs w:val="32"/>
        </w:rPr>
        <w:t>недееспособным</w:t>
      </w:r>
      <w:proofErr w:type="gramEnd"/>
      <w:r w:rsidRPr="006C32B3">
        <w:rPr>
          <w:rFonts w:ascii="Times New Roman" w:hAnsi="Times New Roman" w:cs="Times New Roman"/>
          <w:color w:val="444444"/>
          <w:sz w:val="32"/>
          <w:szCs w:val="32"/>
        </w:rPr>
        <w:t>:</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заключение судебно-психиатрической экспертизы;</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справки о нахождении гражданина на учете в психиатрическом диспансере;</w:t>
      </w:r>
      <w:r w:rsidR="00141008">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справки из медицинского учреждения;</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справки об инвалидности;</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доказательства отсутствия у гражданина возможности руководить своими действиями и осознавать их значение (материалы следственных органов, свидетельские показания, заключения, ранее проводившихся, судебно-психиатрических экспертиз и т.д.);</w:t>
      </w:r>
      <w:r w:rsidR="008C5317">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другие доказательства.</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 xml:space="preserve">Признание гражданина </w:t>
      </w:r>
      <w:proofErr w:type="gramStart"/>
      <w:r w:rsidRPr="006C32B3">
        <w:rPr>
          <w:rFonts w:ascii="Times New Roman" w:hAnsi="Times New Roman" w:cs="Times New Roman"/>
          <w:color w:val="444444"/>
          <w:sz w:val="32"/>
          <w:szCs w:val="32"/>
        </w:rPr>
        <w:t>недееспособным</w:t>
      </w:r>
      <w:proofErr w:type="gramEnd"/>
      <w:r w:rsidRPr="006C32B3">
        <w:rPr>
          <w:rFonts w:ascii="Times New Roman" w:hAnsi="Times New Roman" w:cs="Times New Roman"/>
          <w:color w:val="444444"/>
          <w:sz w:val="32"/>
          <w:szCs w:val="32"/>
        </w:rPr>
        <w:t xml:space="preserve"> в судебном порядке, требует присутствия на судебном заседании органов опеки и попечительства</w:t>
      </w:r>
      <w:r w:rsidR="00141008">
        <w:rPr>
          <w:rFonts w:ascii="Times New Roman" w:hAnsi="Times New Roman" w:cs="Times New Roman"/>
          <w:color w:val="444444"/>
          <w:sz w:val="32"/>
          <w:szCs w:val="32"/>
        </w:rPr>
        <w:t xml:space="preserve"> и</w:t>
      </w:r>
      <w:r w:rsidRPr="006C32B3">
        <w:rPr>
          <w:rFonts w:ascii="Times New Roman" w:hAnsi="Times New Roman" w:cs="Times New Roman"/>
          <w:color w:val="444444"/>
          <w:sz w:val="32"/>
          <w:szCs w:val="32"/>
        </w:rPr>
        <w:t xml:space="preserve"> </w:t>
      </w:r>
      <w:r w:rsidR="00141008">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 прокурора</w:t>
      </w:r>
      <w:r w:rsidR="008C5317">
        <w:rPr>
          <w:rFonts w:ascii="Times New Roman" w:hAnsi="Times New Roman" w:cs="Times New Roman"/>
          <w:color w:val="444444"/>
          <w:sz w:val="32"/>
          <w:szCs w:val="32"/>
        </w:rPr>
        <w:t>,</w:t>
      </w:r>
      <w:r w:rsidRPr="006C32B3">
        <w:rPr>
          <w:rFonts w:ascii="Times New Roman" w:hAnsi="Times New Roman" w:cs="Times New Roman"/>
          <w:color w:val="444444"/>
          <w:sz w:val="32"/>
          <w:szCs w:val="32"/>
        </w:rPr>
        <w:t xml:space="preserve"> </w:t>
      </w:r>
      <w:r w:rsidR="008C5317">
        <w:rPr>
          <w:rFonts w:ascii="Times New Roman" w:hAnsi="Times New Roman" w:cs="Times New Roman"/>
          <w:color w:val="444444"/>
          <w:sz w:val="32"/>
          <w:szCs w:val="32"/>
        </w:rPr>
        <w:t>которые</w:t>
      </w:r>
      <w:r w:rsidR="009C385C"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при рассмотрении дел да</w:t>
      </w:r>
      <w:r w:rsidR="008C5317">
        <w:rPr>
          <w:rFonts w:ascii="Times New Roman" w:hAnsi="Times New Roman" w:cs="Times New Roman"/>
          <w:color w:val="444444"/>
          <w:sz w:val="32"/>
          <w:szCs w:val="32"/>
        </w:rPr>
        <w:t>ю</w:t>
      </w:r>
      <w:r w:rsidRPr="006C32B3">
        <w:rPr>
          <w:rFonts w:ascii="Times New Roman" w:hAnsi="Times New Roman" w:cs="Times New Roman"/>
          <w:color w:val="444444"/>
          <w:sz w:val="32"/>
          <w:szCs w:val="32"/>
        </w:rPr>
        <w:t>т свое заключение.</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В случае выздоровления гражданина, ГПК РФ предусматривает порядок признания его дееспособным. Для этого требуется устойчивое улучшение психического состояния лица, заключение судебно-психиатрической экспертизы об изменениях в психическом состоянии гражданина.</w:t>
      </w:r>
    </w:p>
    <w:p w:rsidR="009C385C" w:rsidRPr="006C32B3" w:rsidRDefault="008344E1" w:rsidP="006C32B3">
      <w:pPr>
        <w:autoSpaceDE w:val="0"/>
        <w:autoSpaceDN w:val="0"/>
        <w:adjustRightInd w:val="0"/>
        <w:spacing w:before="120" w:after="120" w:line="240" w:lineRule="auto"/>
        <w:ind w:firstLine="567"/>
        <w:jc w:val="both"/>
        <w:rPr>
          <w:rFonts w:ascii="Times New Roman" w:hAnsi="Times New Roman" w:cs="Times New Roman"/>
          <w:b/>
          <w:color w:val="444444"/>
          <w:sz w:val="40"/>
          <w:szCs w:val="40"/>
        </w:rPr>
      </w:pPr>
      <w:r w:rsidRPr="006C32B3">
        <w:rPr>
          <w:rFonts w:ascii="Times New Roman" w:hAnsi="Times New Roman" w:cs="Times New Roman"/>
          <w:b/>
          <w:color w:val="444444"/>
          <w:sz w:val="40"/>
          <w:szCs w:val="40"/>
          <w:highlight w:val="yellow"/>
        </w:rPr>
        <w:lastRenderedPageBreak/>
        <w:t>Назначение опекуна над недееспособным лицом</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С момента вступления в законную силу решения суда о признании лица недееспособным, суд в</w:t>
      </w:r>
      <w:r w:rsidR="009C385C"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трехдневный срок сообщ</w:t>
      </w:r>
      <w:r w:rsidR="009C385C" w:rsidRPr="006C32B3">
        <w:rPr>
          <w:rFonts w:ascii="Times New Roman" w:hAnsi="Times New Roman" w:cs="Times New Roman"/>
          <w:color w:val="444444"/>
          <w:sz w:val="32"/>
          <w:szCs w:val="32"/>
        </w:rPr>
        <w:t>ает</w:t>
      </w:r>
      <w:r w:rsidRPr="006C32B3">
        <w:rPr>
          <w:rFonts w:ascii="Times New Roman" w:hAnsi="Times New Roman" w:cs="Times New Roman"/>
          <w:color w:val="444444"/>
          <w:sz w:val="32"/>
          <w:szCs w:val="32"/>
        </w:rPr>
        <w:t xml:space="preserve"> об этом органу опеки и попечительства</w:t>
      </w:r>
      <w:r w:rsidR="006E5450">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для</w:t>
      </w:r>
      <w:r w:rsidR="006E5450">
        <w:rPr>
          <w:rFonts w:ascii="Times New Roman" w:hAnsi="Times New Roman" w:cs="Times New Roman"/>
          <w:color w:val="444444"/>
          <w:sz w:val="32"/>
          <w:szCs w:val="32"/>
        </w:rPr>
        <w:t xml:space="preserve"> последующего</w:t>
      </w:r>
      <w:r w:rsidR="009C385C"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установления опеки над недееспособным (ст. 34 ГК РФ). </w:t>
      </w:r>
      <w:r w:rsidR="009C385C" w:rsidRPr="006C32B3">
        <w:rPr>
          <w:rFonts w:ascii="Times New Roman" w:hAnsi="Times New Roman" w:cs="Times New Roman"/>
          <w:color w:val="444444"/>
          <w:sz w:val="32"/>
          <w:szCs w:val="32"/>
        </w:rPr>
        <w:t xml:space="preserve"> </w:t>
      </w:r>
    </w:p>
    <w:p w:rsidR="008344E1" w:rsidRPr="006C32B3" w:rsidRDefault="006E5450"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Pr>
          <w:rFonts w:ascii="Times New Roman" w:hAnsi="Times New Roman" w:cs="Times New Roman"/>
          <w:color w:val="444444"/>
          <w:sz w:val="32"/>
          <w:szCs w:val="32"/>
        </w:rPr>
        <w:t>О</w:t>
      </w:r>
      <w:r w:rsidR="008344E1" w:rsidRPr="006C32B3">
        <w:rPr>
          <w:rFonts w:ascii="Times New Roman" w:hAnsi="Times New Roman" w:cs="Times New Roman"/>
          <w:color w:val="444444"/>
          <w:sz w:val="32"/>
          <w:szCs w:val="32"/>
        </w:rPr>
        <w:t xml:space="preserve">рган опеки и попечительства </w:t>
      </w:r>
      <w:r w:rsidR="009C385C" w:rsidRPr="006C32B3">
        <w:rPr>
          <w:rFonts w:ascii="Times New Roman" w:hAnsi="Times New Roman" w:cs="Times New Roman"/>
          <w:color w:val="444444"/>
          <w:sz w:val="32"/>
          <w:szCs w:val="32"/>
        </w:rPr>
        <w:t xml:space="preserve">может </w:t>
      </w:r>
      <w:r w:rsidR="008344E1" w:rsidRPr="006C32B3">
        <w:rPr>
          <w:rFonts w:ascii="Times New Roman" w:hAnsi="Times New Roman" w:cs="Times New Roman"/>
          <w:color w:val="444444"/>
          <w:sz w:val="32"/>
          <w:szCs w:val="32"/>
        </w:rPr>
        <w:t>устан</w:t>
      </w:r>
      <w:r w:rsidR="009C385C" w:rsidRPr="006C32B3">
        <w:rPr>
          <w:rFonts w:ascii="Times New Roman" w:hAnsi="Times New Roman" w:cs="Times New Roman"/>
          <w:color w:val="444444"/>
          <w:sz w:val="32"/>
          <w:szCs w:val="32"/>
        </w:rPr>
        <w:t xml:space="preserve">овить </w:t>
      </w:r>
      <w:r w:rsidR="008344E1" w:rsidRPr="006C32B3">
        <w:rPr>
          <w:rFonts w:ascii="Times New Roman" w:hAnsi="Times New Roman" w:cs="Times New Roman"/>
          <w:color w:val="444444"/>
          <w:sz w:val="32"/>
          <w:szCs w:val="32"/>
        </w:rPr>
        <w:t xml:space="preserve">предварительную опеку сроком на </w:t>
      </w:r>
      <w:proofErr w:type="gramStart"/>
      <w:r w:rsidR="008344E1" w:rsidRPr="006C32B3">
        <w:rPr>
          <w:rFonts w:ascii="Times New Roman" w:hAnsi="Times New Roman" w:cs="Times New Roman"/>
          <w:color w:val="444444"/>
          <w:sz w:val="32"/>
          <w:szCs w:val="32"/>
        </w:rPr>
        <w:t>пол года</w:t>
      </w:r>
      <w:proofErr w:type="gramEnd"/>
      <w:r w:rsidR="009C385C" w:rsidRPr="006C32B3">
        <w:rPr>
          <w:rFonts w:ascii="Times New Roman" w:hAnsi="Times New Roman" w:cs="Times New Roman"/>
          <w:color w:val="444444"/>
          <w:sz w:val="32"/>
          <w:szCs w:val="32"/>
        </w:rPr>
        <w:t>, в исключительных случаях срок может быть продлен еще на два месяца</w:t>
      </w:r>
      <w:r w:rsidR="008344E1" w:rsidRPr="006C32B3">
        <w:rPr>
          <w:rFonts w:ascii="Times New Roman" w:hAnsi="Times New Roman" w:cs="Times New Roman"/>
          <w:color w:val="444444"/>
          <w:sz w:val="32"/>
          <w:szCs w:val="32"/>
        </w:rPr>
        <w:t xml:space="preserve">. </w:t>
      </w:r>
      <w:r w:rsidR="009C385C" w:rsidRPr="006C32B3">
        <w:rPr>
          <w:rFonts w:ascii="Times New Roman" w:hAnsi="Times New Roman" w:cs="Times New Roman"/>
          <w:color w:val="444444"/>
          <w:sz w:val="32"/>
          <w:szCs w:val="32"/>
        </w:rPr>
        <w:t>П</w:t>
      </w:r>
      <w:r w:rsidR="008344E1" w:rsidRPr="006C32B3">
        <w:rPr>
          <w:rFonts w:ascii="Times New Roman" w:hAnsi="Times New Roman" w:cs="Times New Roman"/>
          <w:color w:val="444444"/>
          <w:sz w:val="32"/>
          <w:szCs w:val="32"/>
        </w:rPr>
        <w:t>осле сбора опекуном полного</w:t>
      </w:r>
      <w:r w:rsidR="009C385C" w:rsidRPr="006C32B3">
        <w:rPr>
          <w:rFonts w:ascii="Times New Roman" w:hAnsi="Times New Roman" w:cs="Times New Roman"/>
          <w:color w:val="444444"/>
          <w:sz w:val="32"/>
          <w:szCs w:val="32"/>
        </w:rPr>
        <w:t xml:space="preserve"> </w:t>
      </w:r>
      <w:r w:rsidR="008344E1" w:rsidRPr="006C32B3">
        <w:rPr>
          <w:rFonts w:ascii="Times New Roman" w:hAnsi="Times New Roman" w:cs="Times New Roman"/>
          <w:color w:val="444444"/>
          <w:sz w:val="32"/>
          <w:szCs w:val="32"/>
        </w:rPr>
        <w:t>пакета документов для установления опеки в общем порядке над недееспо</w:t>
      </w:r>
      <w:r w:rsidR="009C385C" w:rsidRPr="006C32B3">
        <w:rPr>
          <w:rFonts w:ascii="Times New Roman" w:hAnsi="Times New Roman" w:cs="Times New Roman"/>
          <w:color w:val="444444"/>
          <w:sz w:val="32"/>
          <w:szCs w:val="32"/>
        </w:rPr>
        <w:t xml:space="preserve">собным гражданином, орган опеки </w:t>
      </w:r>
      <w:r w:rsidR="008344E1" w:rsidRPr="006C32B3">
        <w:rPr>
          <w:rFonts w:ascii="Times New Roman" w:hAnsi="Times New Roman" w:cs="Times New Roman"/>
          <w:color w:val="444444"/>
          <w:sz w:val="32"/>
          <w:szCs w:val="32"/>
        </w:rPr>
        <w:t>и попечительства устанавливает опеку в общем порядке.</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 xml:space="preserve">При </w:t>
      </w:r>
      <w:r w:rsidR="006E5450">
        <w:rPr>
          <w:rFonts w:ascii="Times New Roman" w:hAnsi="Times New Roman" w:cs="Times New Roman"/>
          <w:color w:val="444444"/>
          <w:sz w:val="32"/>
          <w:szCs w:val="32"/>
        </w:rPr>
        <w:t>отсутствии</w:t>
      </w:r>
      <w:r w:rsidRPr="006C32B3">
        <w:rPr>
          <w:rFonts w:ascii="Times New Roman" w:hAnsi="Times New Roman" w:cs="Times New Roman"/>
          <w:color w:val="444444"/>
          <w:sz w:val="32"/>
          <w:szCs w:val="32"/>
        </w:rPr>
        <w:t xml:space="preserve"> опекуна, исполнение</w:t>
      </w:r>
      <w:r w:rsidR="009C385C"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обязанностей </w:t>
      </w:r>
      <w:r w:rsidR="009C385C" w:rsidRPr="006C32B3">
        <w:rPr>
          <w:rFonts w:ascii="Times New Roman" w:hAnsi="Times New Roman" w:cs="Times New Roman"/>
          <w:color w:val="444444"/>
          <w:sz w:val="32"/>
          <w:szCs w:val="32"/>
        </w:rPr>
        <w:t>опекуна</w:t>
      </w:r>
      <w:r w:rsidRPr="006C32B3">
        <w:rPr>
          <w:rFonts w:ascii="Times New Roman" w:hAnsi="Times New Roman" w:cs="Times New Roman"/>
          <w:color w:val="444444"/>
          <w:sz w:val="32"/>
          <w:szCs w:val="32"/>
        </w:rPr>
        <w:t xml:space="preserve"> возлагается на орган опеки и попечительства</w:t>
      </w:r>
      <w:r w:rsidR="009C385C" w:rsidRPr="006C32B3">
        <w:rPr>
          <w:rFonts w:ascii="Times New Roman" w:hAnsi="Times New Roman" w:cs="Times New Roman"/>
          <w:color w:val="444444"/>
          <w:sz w:val="32"/>
          <w:szCs w:val="32"/>
        </w:rPr>
        <w:t xml:space="preserve">, либо </w:t>
      </w:r>
      <w:r w:rsidR="008330F6" w:rsidRPr="006C32B3">
        <w:rPr>
          <w:rFonts w:ascii="Times New Roman" w:hAnsi="Times New Roman" w:cs="Times New Roman"/>
          <w:color w:val="444444"/>
          <w:sz w:val="32"/>
          <w:szCs w:val="32"/>
        </w:rPr>
        <w:t xml:space="preserve">недееспособный помещается </w:t>
      </w:r>
      <w:r w:rsidR="006E5450">
        <w:rPr>
          <w:rFonts w:ascii="Times New Roman" w:hAnsi="Times New Roman" w:cs="Times New Roman"/>
          <w:color w:val="444444"/>
          <w:sz w:val="32"/>
          <w:szCs w:val="32"/>
        </w:rPr>
        <w:t xml:space="preserve">под надзор </w:t>
      </w:r>
      <w:r w:rsidR="008330F6" w:rsidRPr="006C32B3">
        <w:rPr>
          <w:rFonts w:ascii="Times New Roman" w:hAnsi="Times New Roman" w:cs="Times New Roman"/>
          <w:color w:val="444444"/>
          <w:sz w:val="32"/>
          <w:szCs w:val="32"/>
        </w:rPr>
        <w:t>в психиатрическое отделение КГБУЗ «</w:t>
      </w:r>
      <w:proofErr w:type="gramStart"/>
      <w:r w:rsidR="008330F6" w:rsidRPr="006C32B3">
        <w:rPr>
          <w:rFonts w:ascii="Times New Roman" w:hAnsi="Times New Roman" w:cs="Times New Roman"/>
          <w:color w:val="444444"/>
          <w:sz w:val="32"/>
          <w:szCs w:val="32"/>
        </w:rPr>
        <w:t>Таймырская</w:t>
      </w:r>
      <w:proofErr w:type="gramEnd"/>
      <w:r w:rsidR="008330F6" w:rsidRPr="006C32B3">
        <w:rPr>
          <w:rFonts w:ascii="Times New Roman" w:hAnsi="Times New Roman" w:cs="Times New Roman"/>
          <w:color w:val="444444"/>
          <w:sz w:val="32"/>
          <w:szCs w:val="32"/>
        </w:rPr>
        <w:t xml:space="preserve"> МРБ» или в стационарное отделение КГБУСО КЦСОН «Таймырский», и </w:t>
      </w:r>
      <w:r w:rsidR="009C385C" w:rsidRPr="006C32B3">
        <w:rPr>
          <w:rFonts w:ascii="Times New Roman" w:hAnsi="Times New Roman" w:cs="Times New Roman"/>
          <w:color w:val="444444"/>
          <w:sz w:val="32"/>
          <w:szCs w:val="32"/>
        </w:rPr>
        <w:t>исполнение обязанностей опекуна во</w:t>
      </w:r>
      <w:r w:rsidR="008330F6" w:rsidRPr="006C32B3">
        <w:rPr>
          <w:rFonts w:ascii="Times New Roman" w:hAnsi="Times New Roman" w:cs="Times New Roman"/>
          <w:color w:val="444444"/>
          <w:sz w:val="32"/>
          <w:szCs w:val="32"/>
        </w:rPr>
        <w:t>злагается на данн</w:t>
      </w:r>
      <w:r w:rsidR="006E5450">
        <w:rPr>
          <w:rFonts w:ascii="Times New Roman" w:hAnsi="Times New Roman" w:cs="Times New Roman"/>
          <w:color w:val="444444"/>
          <w:sz w:val="32"/>
          <w:szCs w:val="32"/>
        </w:rPr>
        <w:t>о</w:t>
      </w:r>
      <w:r w:rsidR="008330F6" w:rsidRPr="006C32B3">
        <w:rPr>
          <w:rFonts w:ascii="Times New Roman" w:hAnsi="Times New Roman" w:cs="Times New Roman"/>
          <w:color w:val="444444"/>
          <w:sz w:val="32"/>
          <w:szCs w:val="32"/>
        </w:rPr>
        <w:t>е учреждени</w:t>
      </w:r>
      <w:r w:rsidR="006E5450">
        <w:rPr>
          <w:rFonts w:ascii="Times New Roman" w:hAnsi="Times New Roman" w:cs="Times New Roman"/>
          <w:color w:val="444444"/>
          <w:sz w:val="32"/>
          <w:szCs w:val="32"/>
        </w:rPr>
        <w:t>е</w:t>
      </w:r>
      <w:r w:rsidR="008330F6" w:rsidRPr="006C32B3">
        <w:rPr>
          <w:rFonts w:ascii="Times New Roman" w:hAnsi="Times New Roman" w:cs="Times New Roman"/>
          <w:color w:val="444444"/>
          <w:sz w:val="32"/>
          <w:szCs w:val="32"/>
        </w:rPr>
        <w:t xml:space="preserve"> до момента </w:t>
      </w:r>
      <w:r w:rsidRPr="006C32B3">
        <w:rPr>
          <w:rFonts w:ascii="Times New Roman" w:hAnsi="Times New Roman" w:cs="Times New Roman"/>
          <w:color w:val="444444"/>
          <w:sz w:val="32"/>
          <w:szCs w:val="32"/>
        </w:rPr>
        <w:t xml:space="preserve"> </w:t>
      </w:r>
      <w:r w:rsidR="008330F6" w:rsidRPr="006C32B3">
        <w:rPr>
          <w:rFonts w:ascii="Times New Roman" w:hAnsi="Times New Roman" w:cs="Times New Roman"/>
          <w:color w:val="444444"/>
          <w:sz w:val="32"/>
          <w:szCs w:val="32"/>
        </w:rPr>
        <w:t>помещ</w:t>
      </w:r>
      <w:r w:rsidR="008330F6" w:rsidRPr="006C32B3">
        <w:rPr>
          <w:rFonts w:ascii="Times New Roman" w:hAnsi="Times New Roman" w:cs="Times New Roman"/>
          <w:color w:val="444444"/>
          <w:sz w:val="32"/>
          <w:szCs w:val="32"/>
        </w:rPr>
        <w:t>ения</w:t>
      </w:r>
      <w:r w:rsidR="008330F6"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недееспособн</w:t>
      </w:r>
      <w:r w:rsidR="008330F6" w:rsidRPr="006C32B3">
        <w:rPr>
          <w:rFonts w:ascii="Times New Roman" w:hAnsi="Times New Roman" w:cs="Times New Roman"/>
          <w:color w:val="444444"/>
          <w:sz w:val="32"/>
          <w:szCs w:val="32"/>
        </w:rPr>
        <w:t>ого</w:t>
      </w:r>
      <w:r w:rsidRPr="006C32B3">
        <w:rPr>
          <w:rFonts w:ascii="Times New Roman" w:hAnsi="Times New Roman" w:cs="Times New Roman"/>
          <w:color w:val="444444"/>
          <w:sz w:val="32"/>
          <w:szCs w:val="32"/>
        </w:rPr>
        <w:t xml:space="preserve"> гражданин</w:t>
      </w:r>
      <w:r w:rsidR="008330F6" w:rsidRPr="006C32B3">
        <w:rPr>
          <w:rFonts w:ascii="Times New Roman" w:hAnsi="Times New Roman" w:cs="Times New Roman"/>
          <w:color w:val="444444"/>
          <w:sz w:val="32"/>
          <w:szCs w:val="32"/>
        </w:rPr>
        <w:t>а</w:t>
      </w:r>
      <w:r w:rsidRPr="006C32B3">
        <w:rPr>
          <w:rFonts w:ascii="Times New Roman" w:hAnsi="Times New Roman" w:cs="Times New Roman"/>
          <w:color w:val="444444"/>
          <w:sz w:val="32"/>
          <w:szCs w:val="32"/>
        </w:rPr>
        <w:t xml:space="preserve"> в психиатрическ</w:t>
      </w:r>
      <w:r w:rsidR="006E5450">
        <w:rPr>
          <w:rFonts w:ascii="Times New Roman" w:hAnsi="Times New Roman" w:cs="Times New Roman"/>
          <w:color w:val="444444"/>
          <w:sz w:val="32"/>
          <w:szCs w:val="32"/>
        </w:rPr>
        <w:t>ий интернат</w:t>
      </w:r>
      <w:r w:rsidRPr="006C32B3">
        <w:rPr>
          <w:rFonts w:ascii="Times New Roman" w:hAnsi="Times New Roman" w:cs="Times New Roman"/>
          <w:color w:val="444444"/>
          <w:sz w:val="32"/>
          <w:szCs w:val="32"/>
        </w:rPr>
        <w:t>.</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В качестве опекуна может выступать только совершеннолетний дееспособный гражданин, давший свое</w:t>
      </w:r>
      <w:r w:rsidR="008330F6"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согласие. Обязательным условием назначения опекуна является учет его личных и нравственных качеств,</w:t>
      </w:r>
      <w:r w:rsidR="008330F6"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существующие личностные отношения между </w:t>
      </w:r>
      <w:r w:rsidR="006E5450">
        <w:rPr>
          <w:rFonts w:ascii="Times New Roman" w:hAnsi="Times New Roman" w:cs="Times New Roman"/>
          <w:color w:val="444444"/>
          <w:sz w:val="32"/>
          <w:szCs w:val="32"/>
        </w:rPr>
        <w:t>подопечным</w:t>
      </w:r>
      <w:r w:rsidRPr="006C32B3">
        <w:rPr>
          <w:rFonts w:ascii="Times New Roman" w:hAnsi="Times New Roman" w:cs="Times New Roman"/>
          <w:color w:val="444444"/>
          <w:sz w:val="32"/>
          <w:szCs w:val="32"/>
        </w:rPr>
        <w:t xml:space="preserve"> и предполагаемым опекуном, а также</w:t>
      </w:r>
      <w:r w:rsidR="00A0569F"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способность к исполнению опекунских обязанностей. Если недееспособный гражданин может выражать</w:t>
      </w:r>
      <w:r w:rsidR="00A0569F"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свою волю, то учитывается его пожелание при назначении опекуна.</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Заинтересованные лица могут оспорить назначение опекуна над недееспособным лицом в судебном порядке.</w:t>
      </w:r>
    </w:p>
    <w:p w:rsidR="008344E1" w:rsidRPr="006C32B3" w:rsidRDefault="005E4642" w:rsidP="006C32B3">
      <w:pPr>
        <w:autoSpaceDE w:val="0"/>
        <w:autoSpaceDN w:val="0"/>
        <w:adjustRightInd w:val="0"/>
        <w:spacing w:before="120" w:after="120" w:line="240" w:lineRule="auto"/>
        <w:ind w:firstLine="567"/>
        <w:jc w:val="both"/>
        <w:rPr>
          <w:rFonts w:ascii="Times New Roman" w:hAnsi="Times New Roman" w:cs="Times New Roman"/>
          <w:b/>
          <w:color w:val="444444"/>
          <w:sz w:val="40"/>
          <w:szCs w:val="40"/>
        </w:rPr>
      </w:pPr>
      <w:r w:rsidRPr="006C32B3">
        <w:rPr>
          <w:rFonts w:ascii="Times New Roman" w:hAnsi="Times New Roman" w:cs="Times New Roman"/>
          <w:color w:val="444444"/>
          <w:sz w:val="32"/>
          <w:szCs w:val="32"/>
        </w:rPr>
        <w:t xml:space="preserve"> </w:t>
      </w:r>
      <w:r w:rsidR="008344E1" w:rsidRPr="006C32B3">
        <w:rPr>
          <w:rFonts w:ascii="Times New Roman" w:hAnsi="Times New Roman" w:cs="Times New Roman"/>
          <w:b/>
          <w:color w:val="444444"/>
          <w:sz w:val="40"/>
          <w:szCs w:val="40"/>
          <w:highlight w:val="yellow"/>
        </w:rPr>
        <w:t>Обязанности опекуна недееспособного гражданина</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осуществление защиты прав и интересов подопечного</w:t>
      </w:r>
      <w:r w:rsidR="006E5450">
        <w:rPr>
          <w:rFonts w:ascii="Times New Roman" w:hAnsi="Times New Roman" w:cs="Times New Roman"/>
          <w:color w:val="444444"/>
          <w:sz w:val="32"/>
          <w:szCs w:val="32"/>
        </w:rPr>
        <w:t>: р</w:t>
      </w:r>
      <w:r w:rsidRPr="006C32B3">
        <w:rPr>
          <w:rFonts w:ascii="Times New Roman" w:hAnsi="Times New Roman" w:cs="Times New Roman"/>
          <w:color w:val="444444"/>
          <w:sz w:val="32"/>
          <w:szCs w:val="32"/>
        </w:rPr>
        <w:t>аспространяется на отношения с любыми лицами</w:t>
      </w:r>
      <w:r w:rsidR="005E4642"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 xml:space="preserve">суды и </w:t>
      </w:r>
      <w:r w:rsidR="005E4642" w:rsidRPr="006C32B3">
        <w:rPr>
          <w:rFonts w:ascii="Times New Roman" w:hAnsi="Times New Roman" w:cs="Times New Roman"/>
          <w:color w:val="444444"/>
          <w:sz w:val="32"/>
          <w:szCs w:val="32"/>
        </w:rPr>
        <w:t>иное)</w:t>
      </w:r>
      <w:r w:rsidR="006E5450">
        <w:rPr>
          <w:rFonts w:ascii="Times New Roman" w:hAnsi="Times New Roman" w:cs="Times New Roman"/>
          <w:color w:val="444444"/>
          <w:sz w:val="32"/>
          <w:szCs w:val="32"/>
        </w:rPr>
        <w:t>,</w:t>
      </w:r>
      <w:r w:rsidRPr="006C32B3">
        <w:rPr>
          <w:rFonts w:ascii="Times New Roman" w:hAnsi="Times New Roman" w:cs="Times New Roman"/>
          <w:color w:val="444444"/>
          <w:sz w:val="32"/>
          <w:szCs w:val="32"/>
        </w:rPr>
        <w:t xml:space="preserve"> </w:t>
      </w:r>
      <w:r w:rsidR="006E5450">
        <w:rPr>
          <w:rFonts w:ascii="Times New Roman" w:hAnsi="Times New Roman" w:cs="Times New Roman"/>
          <w:color w:val="444444"/>
          <w:sz w:val="32"/>
          <w:szCs w:val="32"/>
        </w:rPr>
        <w:t>без отдельного разрешения органа опеки и попечительства</w:t>
      </w:r>
      <w:r w:rsidRPr="006C32B3">
        <w:rPr>
          <w:rFonts w:ascii="Times New Roman" w:hAnsi="Times New Roman" w:cs="Times New Roman"/>
          <w:color w:val="444444"/>
          <w:sz w:val="32"/>
          <w:szCs w:val="32"/>
        </w:rPr>
        <w:t xml:space="preserve"> (ст. 31 ГК РФ, п. 5 ст. 37 ГПК РФ). </w:t>
      </w:r>
      <w:r w:rsidR="00107D50" w:rsidRPr="006C32B3">
        <w:rPr>
          <w:rFonts w:ascii="Times New Roman" w:hAnsi="Times New Roman" w:cs="Times New Roman"/>
          <w:color w:val="444444"/>
          <w:sz w:val="32"/>
          <w:szCs w:val="32"/>
        </w:rPr>
        <w:t xml:space="preserve"> </w:t>
      </w:r>
    </w:p>
    <w:p w:rsidR="006E5450" w:rsidRPr="006C32B3" w:rsidRDefault="008344E1" w:rsidP="006E5450">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совершение от имени и в интересах подопечного сделок</w:t>
      </w:r>
      <w:r w:rsidRPr="006C32B3">
        <w:rPr>
          <w:rFonts w:ascii="Times New Roman" w:hAnsi="Times New Roman" w:cs="Times New Roman"/>
          <w:color w:val="444444"/>
          <w:sz w:val="32"/>
          <w:szCs w:val="32"/>
        </w:rPr>
        <w:t>, с предварительного разрешения органа опеки</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и попечительства (ст. 32 ГК РФ)</w:t>
      </w:r>
      <w:r w:rsidR="006E5450">
        <w:rPr>
          <w:rFonts w:ascii="Times New Roman" w:hAnsi="Times New Roman" w:cs="Times New Roman"/>
          <w:color w:val="444444"/>
          <w:sz w:val="32"/>
          <w:szCs w:val="32"/>
        </w:rPr>
        <w:t xml:space="preserve"> в том </w:t>
      </w:r>
      <w:proofErr w:type="gramStart"/>
      <w:r w:rsidR="006E5450">
        <w:rPr>
          <w:rFonts w:ascii="Times New Roman" w:hAnsi="Times New Roman" w:cs="Times New Roman"/>
          <w:color w:val="444444"/>
          <w:sz w:val="32"/>
          <w:szCs w:val="32"/>
        </w:rPr>
        <w:t>числе</w:t>
      </w:r>
      <w:proofErr w:type="gramEnd"/>
      <w:r w:rsidR="006E5450">
        <w:rPr>
          <w:rFonts w:ascii="Times New Roman" w:hAnsi="Times New Roman" w:cs="Times New Roman"/>
          <w:color w:val="444444"/>
          <w:sz w:val="32"/>
          <w:szCs w:val="32"/>
        </w:rPr>
        <w:t xml:space="preserve"> если </w:t>
      </w:r>
      <w:r w:rsidR="006E5450" w:rsidRPr="006C32B3">
        <w:rPr>
          <w:rFonts w:ascii="Times New Roman" w:hAnsi="Times New Roman" w:cs="Times New Roman"/>
          <w:color w:val="444444"/>
          <w:sz w:val="32"/>
          <w:szCs w:val="32"/>
        </w:rPr>
        <w:t xml:space="preserve">сделки, влекут за собой уменьшение имущества подопечного (ст. 37 ГК РФ). Согласно ст. 575 ГК РФ опекун не вправе совершать сделки дарения от имени недееспособного гражданина, исключая обычные подарки стоимостью до пяти минимальных </w:t>
      </w:r>
      <w:proofErr w:type="gramStart"/>
      <w:r w:rsidR="006E5450" w:rsidRPr="006C32B3">
        <w:rPr>
          <w:rFonts w:ascii="Times New Roman" w:hAnsi="Times New Roman" w:cs="Times New Roman"/>
          <w:color w:val="444444"/>
          <w:sz w:val="32"/>
          <w:szCs w:val="32"/>
        </w:rPr>
        <w:t>размеров оплаты труда</w:t>
      </w:r>
      <w:proofErr w:type="gramEnd"/>
      <w:r w:rsidR="006E5450" w:rsidRPr="006C32B3">
        <w:rPr>
          <w:rFonts w:ascii="Times New Roman" w:hAnsi="Times New Roman" w:cs="Times New Roman"/>
          <w:color w:val="444444"/>
          <w:sz w:val="32"/>
          <w:szCs w:val="32"/>
        </w:rPr>
        <w:t>.</w:t>
      </w:r>
      <w:r w:rsidR="006E5450" w:rsidRPr="006E5450">
        <w:rPr>
          <w:rFonts w:ascii="Times New Roman" w:hAnsi="Times New Roman" w:cs="Times New Roman"/>
          <w:color w:val="444444"/>
          <w:sz w:val="32"/>
          <w:szCs w:val="32"/>
          <w:u w:val="single"/>
        </w:rPr>
        <w:t xml:space="preserve"> </w:t>
      </w:r>
      <w:r w:rsidR="006E5450" w:rsidRPr="006C32B3">
        <w:rPr>
          <w:rFonts w:ascii="Times New Roman" w:hAnsi="Times New Roman" w:cs="Times New Roman"/>
          <w:color w:val="444444"/>
          <w:sz w:val="32"/>
          <w:szCs w:val="32"/>
          <w:u w:val="single"/>
        </w:rPr>
        <w:t>Все доходы подопечного расходуются опекуном только в интересах подопечного</w:t>
      </w:r>
      <w:r w:rsidR="006E5450" w:rsidRPr="006C32B3">
        <w:rPr>
          <w:rFonts w:ascii="Times New Roman" w:hAnsi="Times New Roman" w:cs="Times New Roman"/>
          <w:color w:val="444444"/>
          <w:sz w:val="32"/>
          <w:szCs w:val="32"/>
        </w:rPr>
        <w:t>.</w:t>
      </w:r>
    </w:p>
    <w:p w:rsidR="006B1F59" w:rsidRPr="006C32B3" w:rsidRDefault="006B1F59" w:rsidP="006B1F59">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сохранность жилья подопечного</w:t>
      </w:r>
      <w:r w:rsidRPr="006C32B3">
        <w:rPr>
          <w:rFonts w:ascii="Times New Roman" w:hAnsi="Times New Roman" w:cs="Times New Roman"/>
          <w:color w:val="444444"/>
          <w:sz w:val="32"/>
          <w:szCs w:val="32"/>
        </w:rPr>
        <w:t>;</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дача согласия на обработку, хранение, использование</w:t>
      </w:r>
      <w:r w:rsidRPr="006C32B3">
        <w:rPr>
          <w:rFonts w:ascii="Times New Roman" w:hAnsi="Times New Roman" w:cs="Times New Roman"/>
          <w:color w:val="444444"/>
          <w:sz w:val="32"/>
          <w:szCs w:val="32"/>
        </w:rPr>
        <w:t xml:space="preserve"> и накопления данных о подопечном (п. 6 ст. 9 ФЗ</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«О персональных данных»);</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забота о содержании подопечного</w:t>
      </w:r>
      <w:r w:rsidR="006E5450">
        <w:rPr>
          <w:rFonts w:ascii="Times New Roman" w:hAnsi="Times New Roman" w:cs="Times New Roman"/>
          <w:color w:val="444444"/>
          <w:sz w:val="32"/>
          <w:szCs w:val="32"/>
        </w:rPr>
        <w:t xml:space="preserve"> (ст. 35 ГК РФ): р</w:t>
      </w:r>
      <w:r w:rsidRPr="006C32B3">
        <w:rPr>
          <w:rFonts w:ascii="Times New Roman" w:hAnsi="Times New Roman" w:cs="Times New Roman"/>
          <w:color w:val="444444"/>
          <w:sz w:val="32"/>
          <w:szCs w:val="32"/>
        </w:rPr>
        <w:t>аспространяется на уход и обеспечение, лечение, реализацию индивидуальной программы реабилитации</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недееспособного, защит</w:t>
      </w:r>
      <w:r w:rsidR="006E5450">
        <w:rPr>
          <w:rFonts w:ascii="Times New Roman" w:hAnsi="Times New Roman" w:cs="Times New Roman"/>
          <w:color w:val="444444"/>
          <w:sz w:val="32"/>
          <w:szCs w:val="32"/>
        </w:rPr>
        <w:t xml:space="preserve">у интересов и прав подопечного, </w:t>
      </w:r>
      <w:r w:rsidRPr="006C32B3">
        <w:rPr>
          <w:rFonts w:ascii="Times New Roman" w:hAnsi="Times New Roman" w:cs="Times New Roman"/>
          <w:color w:val="444444"/>
          <w:sz w:val="32"/>
          <w:szCs w:val="32"/>
        </w:rPr>
        <w:t>осуществлени</w:t>
      </w:r>
      <w:r w:rsidR="006E5450">
        <w:rPr>
          <w:rFonts w:ascii="Times New Roman" w:hAnsi="Times New Roman" w:cs="Times New Roman"/>
          <w:color w:val="444444"/>
          <w:sz w:val="32"/>
          <w:szCs w:val="32"/>
        </w:rPr>
        <w:t>е</w:t>
      </w:r>
      <w:r w:rsidRPr="006C32B3">
        <w:rPr>
          <w:rFonts w:ascii="Times New Roman" w:hAnsi="Times New Roman" w:cs="Times New Roman"/>
          <w:color w:val="444444"/>
          <w:sz w:val="32"/>
          <w:szCs w:val="32"/>
        </w:rPr>
        <w:t xml:space="preserve"> диспансерного наблюдения </w:t>
      </w:r>
      <w:r w:rsidR="006E5450" w:rsidRPr="006C32B3">
        <w:rPr>
          <w:rFonts w:ascii="Times New Roman" w:hAnsi="Times New Roman" w:cs="Times New Roman"/>
          <w:color w:val="444444"/>
          <w:sz w:val="32"/>
          <w:szCs w:val="32"/>
        </w:rPr>
        <w:t xml:space="preserve">подопечного </w:t>
      </w:r>
      <w:r w:rsidRPr="006C32B3">
        <w:rPr>
          <w:rFonts w:ascii="Times New Roman" w:hAnsi="Times New Roman" w:cs="Times New Roman"/>
          <w:color w:val="444444"/>
          <w:sz w:val="32"/>
          <w:szCs w:val="32"/>
        </w:rPr>
        <w:t>и выполнение</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подопечным предписаний врача, помещение подопечного на лечение при возникновении такой</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необходимости;</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посещение подопечного находящегося в стационаре;</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отслеживание действий подопечного</w:t>
      </w:r>
      <w:r w:rsidRPr="006C32B3">
        <w:rPr>
          <w:rFonts w:ascii="Times New Roman" w:hAnsi="Times New Roman" w:cs="Times New Roman"/>
          <w:color w:val="444444"/>
          <w:sz w:val="32"/>
          <w:szCs w:val="32"/>
        </w:rPr>
        <w:t xml:space="preserve">, </w:t>
      </w:r>
      <w:proofErr w:type="gramStart"/>
      <w:r w:rsidRPr="006C32B3">
        <w:rPr>
          <w:rFonts w:ascii="Times New Roman" w:hAnsi="Times New Roman" w:cs="Times New Roman"/>
          <w:color w:val="444444"/>
          <w:sz w:val="32"/>
          <w:szCs w:val="32"/>
        </w:rPr>
        <w:t>что бы он не нарушал</w:t>
      </w:r>
      <w:proofErr w:type="gramEnd"/>
      <w:r w:rsidRPr="006C32B3">
        <w:rPr>
          <w:rFonts w:ascii="Times New Roman" w:hAnsi="Times New Roman" w:cs="Times New Roman"/>
          <w:color w:val="444444"/>
          <w:sz w:val="32"/>
          <w:szCs w:val="32"/>
        </w:rPr>
        <w:t xml:space="preserve"> чужих интересов и прав;</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приобщение подопечного к трудовой</w:t>
      </w:r>
      <w:r w:rsidRPr="006C32B3">
        <w:rPr>
          <w:rFonts w:ascii="Times New Roman" w:hAnsi="Times New Roman" w:cs="Times New Roman"/>
          <w:color w:val="444444"/>
          <w:sz w:val="32"/>
          <w:szCs w:val="32"/>
        </w:rPr>
        <w:t xml:space="preserve"> деятельности</w:t>
      </w:r>
      <w:r w:rsidR="00107D50" w:rsidRPr="006C32B3">
        <w:rPr>
          <w:rFonts w:ascii="Times New Roman" w:hAnsi="Times New Roman" w:cs="Times New Roman"/>
          <w:color w:val="444444"/>
          <w:sz w:val="32"/>
          <w:szCs w:val="32"/>
        </w:rPr>
        <w:t xml:space="preserve"> (по мере его возможности и состояния здоровья)</w:t>
      </w:r>
      <w:r w:rsidRPr="006C32B3">
        <w:rPr>
          <w:rFonts w:ascii="Times New Roman" w:hAnsi="Times New Roman" w:cs="Times New Roman"/>
          <w:color w:val="444444"/>
          <w:sz w:val="32"/>
          <w:szCs w:val="32"/>
        </w:rPr>
        <w:t>;</w:t>
      </w:r>
    </w:p>
    <w:p w:rsidR="006B1F59" w:rsidRDefault="008344E1" w:rsidP="006B1F59">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u w:val="single"/>
        </w:rPr>
        <w:t>пред</w:t>
      </w:r>
      <w:r w:rsidR="006B1F59">
        <w:rPr>
          <w:rFonts w:ascii="Times New Roman" w:hAnsi="Times New Roman" w:cs="Times New Roman"/>
          <w:color w:val="444444"/>
          <w:sz w:val="32"/>
          <w:szCs w:val="32"/>
          <w:u w:val="single"/>
        </w:rPr>
        <w:t>оставлять в срок до 1 февраля</w:t>
      </w:r>
      <w:r w:rsidRPr="006C32B3">
        <w:rPr>
          <w:rFonts w:ascii="Times New Roman" w:hAnsi="Times New Roman" w:cs="Times New Roman"/>
          <w:color w:val="444444"/>
          <w:sz w:val="32"/>
          <w:szCs w:val="32"/>
          <w:u w:val="single"/>
        </w:rPr>
        <w:t xml:space="preserve"> отчетность опекуна</w:t>
      </w:r>
      <w:r w:rsidRPr="006C32B3">
        <w:rPr>
          <w:rFonts w:ascii="Times New Roman" w:hAnsi="Times New Roman" w:cs="Times New Roman"/>
          <w:color w:val="444444"/>
          <w:sz w:val="32"/>
          <w:szCs w:val="32"/>
        </w:rPr>
        <w:t xml:space="preserve"> по осуществлению его полномочий</w:t>
      </w:r>
      <w:r w:rsidR="006B1F59">
        <w:rPr>
          <w:rFonts w:ascii="Times New Roman" w:hAnsi="Times New Roman" w:cs="Times New Roman"/>
          <w:color w:val="444444"/>
          <w:sz w:val="32"/>
          <w:szCs w:val="32"/>
        </w:rPr>
        <w:t xml:space="preserve"> и использования имущества подопечного. </w:t>
      </w:r>
    </w:p>
    <w:p w:rsidR="006B1F59" w:rsidRDefault="006B1F59" w:rsidP="006B1F59">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В случае устранения оснований, в силу которых гражданин был признан недееспособным, опекун должен подать ходатайство о признании с</w:t>
      </w:r>
      <w:r>
        <w:rPr>
          <w:rFonts w:ascii="Times New Roman" w:hAnsi="Times New Roman" w:cs="Times New Roman"/>
          <w:color w:val="444444"/>
          <w:sz w:val="32"/>
          <w:szCs w:val="32"/>
        </w:rPr>
        <w:t>воего подопечного дееспособным.</w:t>
      </w:r>
    </w:p>
    <w:p w:rsidR="008344E1"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Органы опеки и попечительства призваны осуществлять надзор за деятельностью опекунов (п. 3 ст. 34 ГК</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РФ). В компетенцию органа опеки и попечительства входит освобождение от исполняемых обязанностей</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опекуна.</w:t>
      </w:r>
    </w:p>
    <w:p w:rsidR="00756F8F" w:rsidRPr="006C32B3" w:rsidRDefault="00756F8F"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B1F59">
        <w:rPr>
          <w:rFonts w:ascii="Times New Roman" w:hAnsi="Times New Roman" w:cs="Times New Roman"/>
          <w:b/>
          <w:color w:val="444444"/>
          <w:sz w:val="32"/>
          <w:szCs w:val="32"/>
          <w:u w:val="single"/>
        </w:rPr>
        <w:t>Освобождение от исполнения опекунских обязанностей над недееспособным гражданином производится</w:t>
      </w:r>
      <w:r w:rsidRPr="006C32B3">
        <w:rPr>
          <w:rFonts w:ascii="Times New Roman" w:hAnsi="Times New Roman" w:cs="Times New Roman"/>
          <w:color w:val="444444"/>
          <w:sz w:val="32"/>
          <w:szCs w:val="32"/>
        </w:rPr>
        <w:t>:</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по личной просьбе опекуна, при наличии уважительных причин;</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rPr>
      </w:pPr>
      <w:r w:rsidRPr="006C32B3">
        <w:rPr>
          <w:rFonts w:ascii="Times New Roman" w:hAnsi="Times New Roman" w:cs="Times New Roman"/>
          <w:color w:val="444444"/>
          <w:sz w:val="32"/>
          <w:szCs w:val="32"/>
        </w:rPr>
        <w:t>по решению суда, когда подопечный признается дееспособным.</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color w:val="444444"/>
          <w:sz w:val="32"/>
          <w:szCs w:val="32"/>
          <w:u w:val="single"/>
        </w:rPr>
      </w:pPr>
      <w:r w:rsidRPr="006B1F59">
        <w:rPr>
          <w:rFonts w:ascii="Times New Roman" w:hAnsi="Times New Roman" w:cs="Times New Roman"/>
          <w:b/>
          <w:color w:val="444444"/>
          <w:sz w:val="32"/>
          <w:szCs w:val="32"/>
          <w:u w:val="single"/>
        </w:rPr>
        <w:t>Отстранение от исполнения опекунских обязанностей над недееспособным гражданином производится</w:t>
      </w:r>
      <w:r w:rsidRPr="006C32B3">
        <w:rPr>
          <w:rFonts w:ascii="Times New Roman" w:hAnsi="Times New Roman" w:cs="Times New Roman"/>
          <w:color w:val="444444"/>
          <w:sz w:val="32"/>
          <w:szCs w:val="32"/>
          <w:u w:val="single"/>
        </w:rPr>
        <w:t>:</w:t>
      </w:r>
    </w:p>
    <w:p w:rsidR="00107D50" w:rsidRDefault="008344E1"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444444"/>
          <w:sz w:val="32"/>
          <w:szCs w:val="32"/>
        </w:rPr>
        <w:t>• по решению органа опеки и попечительства в случае ненадлежащего исполнения возложенных на</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опекуна обязанностей (использование опеки в корыстных целях, оставлении подопечного без необходимой</w:t>
      </w:r>
      <w:r w:rsidR="00107D50" w:rsidRPr="006C32B3">
        <w:rPr>
          <w:rFonts w:ascii="Times New Roman" w:hAnsi="Times New Roman" w:cs="Times New Roman"/>
          <w:color w:val="444444"/>
          <w:sz w:val="32"/>
          <w:szCs w:val="32"/>
        </w:rPr>
        <w:t xml:space="preserve"> </w:t>
      </w:r>
      <w:r w:rsidRPr="006C32B3">
        <w:rPr>
          <w:rFonts w:ascii="Times New Roman" w:hAnsi="Times New Roman" w:cs="Times New Roman"/>
          <w:color w:val="444444"/>
          <w:sz w:val="32"/>
          <w:szCs w:val="32"/>
        </w:rPr>
        <w:t>помощи или без надз</w:t>
      </w:r>
      <w:r w:rsidR="00107D50" w:rsidRPr="006C32B3">
        <w:rPr>
          <w:rFonts w:ascii="Times New Roman" w:hAnsi="Times New Roman" w:cs="Times New Roman"/>
          <w:color w:val="444444"/>
          <w:sz w:val="32"/>
          <w:szCs w:val="32"/>
        </w:rPr>
        <w:t>ора).</w:t>
      </w:r>
      <w:r w:rsidR="00107D50" w:rsidRPr="006C32B3">
        <w:rPr>
          <w:rFonts w:ascii="Times New Roman" w:hAnsi="Times New Roman" w:cs="Times New Roman"/>
          <w:color w:val="060606"/>
          <w:sz w:val="32"/>
          <w:szCs w:val="32"/>
        </w:rPr>
        <w:t xml:space="preserve"> </w:t>
      </w:r>
    </w:p>
    <w:p w:rsidR="00756F8F" w:rsidRPr="006C32B3" w:rsidRDefault="00756F8F"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141008" w:rsidRDefault="00141008" w:rsidP="006C32B3">
      <w:pPr>
        <w:autoSpaceDE w:val="0"/>
        <w:autoSpaceDN w:val="0"/>
        <w:adjustRightInd w:val="0"/>
        <w:spacing w:before="120" w:after="120" w:line="240" w:lineRule="auto"/>
        <w:jc w:val="both"/>
        <w:rPr>
          <w:rFonts w:ascii="Times New Roman" w:hAnsi="Times New Roman" w:cs="Times New Roman"/>
          <w:b/>
          <w:color w:val="060606"/>
          <w:sz w:val="40"/>
          <w:szCs w:val="40"/>
          <w:highlight w:val="yellow"/>
        </w:rPr>
      </w:pPr>
    </w:p>
    <w:p w:rsidR="00141008" w:rsidRDefault="00141008" w:rsidP="006C32B3">
      <w:pPr>
        <w:autoSpaceDE w:val="0"/>
        <w:autoSpaceDN w:val="0"/>
        <w:adjustRightInd w:val="0"/>
        <w:spacing w:before="120" w:after="120" w:line="240" w:lineRule="auto"/>
        <w:jc w:val="both"/>
        <w:rPr>
          <w:rFonts w:ascii="Times New Roman" w:hAnsi="Times New Roman" w:cs="Times New Roman"/>
          <w:b/>
          <w:color w:val="060606"/>
          <w:sz w:val="40"/>
          <w:szCs w:val="40"/>
          <w:highlight w:val="yellow"/>
        </w:rPr>
      </w:pPr>
    </w:p>
    <w:p w:rsidR="00141008" w:rsidRDefault="00141008" w:rsidP="006C32B3">
      <w:pPr>
        <w:autoSpaceDE w:val="0"/>
        <w:autoSpaceDN w:val="0"/>
        <w:adjustRightInd w:val="0"/>
        <w:spacing w:before="120" w:after="120" w:line="240" w:lineRule="auto"/>
        <w:jc w:val="both"/>
        <w:rPr>
          <w:rFonts w:ascii="Times New Roman" w:hAnsi="Times New Roman" w:cs="Times New Roman"/>
          <w:b/>
          <w:color w:val="060606"/>
          <w:sz w:val="40"/>
          <w:szCs w:val="40"/>
          <w:highlight w:val="yellow"/>
        </w:rPr>
      </w:pPr>
    </w:p>
    <w:p w:rsidR="00141008" w:rsidRDefault="00141008" w:rsidP="006C32B3">
      <w:pPr>
        <w:autoSpaceDE w:val="0"/>
        <w:autoSpaceDN w:val="0"/>
        <w:adjustRightInd w:val="0"/>
        <w:spacing w:before="120" w:after="120" w:line="240" w:lineRule="auto"/>
        <w:jc w:val="both"/>
        <w:rPr>
          <w:rFonts w:ascii="Times New Roman" w:hAnsi="Times New Roman" w:cs="Times New Roman"/>
          <w:b/>
          <w:color w:val="060606"/>
          <w:sz w:val="40"/>
          <w:szCs w:val="40"/>
          <w:highlight w:val="yellow"/>
        </w:rPr>
      </w:pPr>
    </w:p>
    <w:p w:rsidR="00107D50" w:rsidRPr="006C32B3" w:rsidRDefault="00107D50" w:rsidP="006C32B3">
      <w:pPr>
        <w:autoSpaceDE w:val="0"/>
        <w:autoSpaceDN w:val="0"/>
        <w:adjustRightInd w:val="0"/>
        <w:spacing w:before="120" w:after="120" w:line="240" w:lineRule="auto"/>
        <w:jc w:val="both"/>
        <w:rPr>
          <w:rFonts w:ascii="Times New Roman" w:hAnsi="Times New Roman" w:cs="Times New Roman"/>
          <w:b/>
          <w:color w:val="060606"/>
          <w:sz w:val="40"/>
          <w:szCs w:val="40"/>
        </w:rPr>
      </w:pPr>
      <w:bookmarkStart w:id="0" w:name="_GoBack"/>
      <w:bookmarkEnd w:id="0"/>
      <w:r w:rsidRPr="006C32B3">
        <w:rPr>
          <w:rFonts w:ascii="Times New Roman" w:hAnsi="Times New Roman" w:cs="Times New Roman"/>
          <w:b/>
          <w:color w:val="060606"/>
          <w:sz w:val="40"/>
          <w:szCs w:val="40"/>
          <w:highlight w:val="yellow"/>
        </w:rPr>
        <w:lastRenderedPageBreak/>
        <w:t>Перечень документов необходимых для назначения опеки,</w:t>
      </w:r>
      <w:r w:rsidR="006C32B3" w:rsidRPr="006C32B3">
        <w:rPr>
          <w:rFonts w:ascii="Times New Roman" w:hAnsi="Times New Roman" w:cs="Times New Roman"/>
          <w:b/>
          <w:color w:val="060606"/>
          <w:sz w:val="40"/>
          <w:szCs w:val="40"/>
          <w:highlight w:val="yellow"/>
        </w:rPr>
        <w:t xml:space="preserve"> </w:t>
      </w:r>
      <w:r w:rsidRPr="006C32B3">
        <w:rPr>
          <w:rFonts w:ascii="Times New Roman" w:hAnsi="Times New Roman" w:cs="Times New Roman"/>
          <w:b/>
          <w:color w:val="060606"/>
          <w:sz w:val="40"/>
          <w:szCs w:val="40"/>
          <w:highlight w:val="yellow"/>
        </w:rPr>
        <w:t>попечительства и патронажа.</w:t>
      </w:r>
    </w:p>
    <w:p w:rsidR="00107D50" w:rsidRPr="006C32B3" w:rsidRDefault="00107D50" w:rsidP="006C32B3">
      <w:pPr>
        <w:autoSpaceDE w:val="0"/>
        <w:autoSpaceDN w:val="0"/>
        <w:adjustRightInd w:val="0"/>
        <w:spacing w:before="120" w:after="120" w:line="240" w:lineRule="auto"/>
        <w:ind w:firstLine="567"/>
        <w:jc w:val="both"/>
        <w:rPr>
          <w:rFonts w:ascii="Times New Roman" w:hAnsi="Times New Roman" w:cs="Times New Roman"/>
          <w:b/>
          <w:bCs/>
          <w:color w:val="060606"/>
          <w:sz w:val="36"/>
          <w:szCs w:val="36"/>
        </w:rPr>
      </w:pPr>
      <w:r w:rsidRPr="006C32B3">
        <w:rPr>
          <w:rFonts w:ascii="Times New Roman" w:hAnsi="Times New Roman" w:cs="Times New Roman"/>
          <w:b/>
          <w:bCs/>
          <w:color w:val="060606"/>
          <w:sz w:val="36"/>
          <w:szCs w:val="36"/>
        </w:rPr>
        <w:t>Перечень документов необходимых для назначения опеки и попечительства.</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а) заявление о назначении опекуном (попечителем);</w:t>
      </w:r>
      <w:r w:rsidR="006C32B3" w:rsidRPr="006C32B3">
        <w:rPr>
          <w:rFonts w:ascii="Times New Roman" w:hAnsi="Times New Roman" w:cs="Times New Roman"/>
          <w:color w:val="060606"/>
          <w:sz w:val="32"/>
          <w:szCs w:val="32"/>
        </w:rPr>
        <w:t xml:space="preserve"> </w:t>
      </w:r>
      <w:r w:rsidR="006C32B3" w:rsidRPr="006C32B3">
        <w:rPr>
          <w:rFonts w:ascii="Times New Roman" w:hAnsi="Times New Roman" w:cs="Times New Roman"/>
          <w:color w:val="060606"/>
          <w:sz w:val="32"/>
          <w:szCs w:val="32"/>
        </w:rPr>
        <w:t>заявление гражданина, выразившего желание стать опекуном или попечителем совершеннолетнего</w:t>
      </w:r>
      <w:r w:rsidR="006C32B3" w:rsidRPr="006C32B3">
        <w:rPr>
          <w:rFonts w:ascii="Times New Roman" w:hAnsi="Times New Roman" w:cs="Times New Roman"/>
          <w:color w:val="060606"/>
          <w:sz w:val="32"/>
          <w:szCs w:val="32"/>
        </w:rPr>
        <w:t xml:space="preserve"> </w:t>
      </w:r>
      <w:r w:rsidR="006C32B3" w:rsidRPr="006C32B3">
        <w:rPr>
          <w:rFonts w:ascii="Times New Roman" w:hAnsi="Times New Roman" w:cs="Times New Roman"/>
          <w:color w:val="060606"/>
          <w:sz w:val="32"/>
          <w:szCs w:val="32"/>
        </w:rPr>
        <w:t>недееспособного или не полностью дееспособного гражданина</w:t>
      </w:r>
      <w:r w:rsidR="006C32B3" w:rsidRPr="006C32B3">
        <w:rPr>
          <w:rFonts w:ascii="Times New Roman" w:hAnsi="Times New Roman" w:cs="Times New Roman"/>
          <w:color w:val="060606"/>
          <w:sz w:val="32"/>
          <w:szCs w:val="32"/>
        </w:rPr>
        <w:t>;</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б) паспорт или иной документ, удостоверяющий личность;</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proofErr w:type="gramStart"/>
      <w:r w:rsidRPr="006C32B3">
        <w:rPr>
          <w:rFonts w:ascii="Times New Roman" w:hAnsi="Times New Roman" w:cs="Times New Roman"/>
          <w:color w:val="060606"/>
          <w:sz w:val="32"/>
          <w:szCs w:val="32"/>
        </w:rPr>
        <w:t>в) справка с места работы с указанием должности и размера средней заработной платы за последние 12 месяцев,</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а для граждан, не состоящих в трудовых отношениях, - иной документ, подтверждающий доходы (для</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пенсионеров - копии пенсионного удостоверения);</w:t>
      </w:r>
      <w:proofErr w:type="gramEnd"/>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г) выписка из домовой (поквартирной) книги с места жительства или иной документ, подтверждающие право</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пользования жилым помещением либо право собственности на жилое помещение, и копия финансового</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лицевого счета с места жительства;</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д) справка органов внутренних дел, подтверждающая отсутствие у гражданина, выразившего желание стать</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опекуном или попечителем, судимости за умышленное преступление против жизни и здоровья граждан;</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е) медицинское заключение о состоянии здоровья по результатам освидетельствования гражданина,</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выразившего желание стать опекуном или попечителем;</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ж) копия свидетельства о браке (если гражданин, выразивший желание стать опекуном или попечителем,</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состоит в браке);</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з) письменное согласие совершеннолетних членов семьи с учетом мнения детей, достигших 10-летнего</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возраста, проживающих совместно с гражданином, выразившим желание стать опекуном или попечителем, на</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совместное проживание совершеннолетнего подопечного с опекуном или попечителем;</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и) справки о соответствии жилых помещений санитарным и техническим правилам и нормам, выданные</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соответствующими уполномоченными органами;</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к) документ о прохождении подготовки гражданина, выразившего желание стать опекуном или попечителем</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(при наличии);</w:t>
      </w:r>
    </w:p>
    <w:p w:rsidR="00107D50" w:rsidRPr="006C32B3" w:rsidRDefault="00107D50" w:rsidP="006B1F59">
      <w:pPr>
        <w:autoSpaceDE w:val="0"/>
        <w:autoSpaceDN w:val="0"/>
        <w:adjustRightInd w:val="0"/>
        <w:spacing w:after="0" w:line="240" w:lineRule="auto"/>
        <w:ind w:left="142" w:hanging="142"/>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л) автобиография.</w:t>
      </w:r>
    </w:p>
    <w:p w:rsidR="00107D50" w:rsidRPr="006C32B3" w:rsidRDefault="00107D50" w:rsidP="00756F8F">
      <w:pPr>
        <w:autoSpaceDE w:val="0"/>
        <w:autoSpaceDN w:val="0"/>
        <w:adjustRightInd w:val="0"/>
        <w:spacing w:after="0" w:line="240" w:lineRule="auto"/>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Документы, предусмотренные</w:t>
      </w:r>
      <w:r w:rsidR="00756F8F">
        <w:rPr>
          <w:rFonts w:ascii="Times New Roman" w:hAnsi="Times New Roman" w:cs="Times New Roman"/>
          <w:color w:val="060606"/>
          <w:sz w:val="32"/>
          <w:szCs w:val="32"/>
        </w:rPr>
        <w:t>:</w:t>
      </w:r>
      <w:r w:rsidRPr="006C32B3">
        <w:rPr>
          <w:rFonts w:ascii="Times New Roman" w:hAnsi="Times New Roman" w:cs="Times New Roman"/>
          <w:color w:val="060606"/>
          <w:sz w:val="32"/>
          <w:szCs w:val="32"/>
        </w:rPr>
        <w:t xml:space="preserve"> подпунктом «в»</w:t>
      </w:r>
      <w:r w:rsidR="00756F8F">
        <w:rPr>
          <w:rFonts w:ascii="Times New Roman" w:hAnsi="Times New Roman" w:cs="Times New Roman"/>
          <w:color w:val="060606"/>
          <w:sz w:val="32"/>
          <w:szCs w:val="32"/>
        </w:rPr>
        <w:t>-</w:t>
      </w:r>
      <w:r w:rsidRPr="006C32B3">
        <w:rPr>
          <w:rFonts w:ascii="Times New Roman" w:hAnsi="Times New Roman" w:cs="Times New Roman"/>
          <w:color w:val="060606"/>
          <w:sz w:val="32"/>
          <w:szCs w:val="32"/>
        </w:rPr>
        <w:t xml:space="preserve"> принимаются органом опеки и попечительства в течение</w:t>
      </w:r>
      <w:r w:rsidR="006B1F59">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года со дня их выдачи</w:t>
      </w:r>
      <w:r w:rsidR="00756F8F">
        <w:rPr>
          <w:rFonts w:ascii="Times New Roman" w:hAnsi="Times New Roman" w:cs="Times New Roman"/>
          <w:color w:val="060606"/>
          <w:sz w:val="32"/>
          <w:szCs w:val="32"/>
        </w:rPr>
        <w:t>;</w:t>
      </w:r>
      <w:r w:rsidRPr="006C32B3">
        <w:rPr>
          <w:rFonts w:ascii="Times New Roman" w:hAnsi="Times New Roman" w:cs="Times New Roman"/>
          <w:color w:val="060606"/>
          <w:sz w:val="32"/>
          <w:szCs w:val="32"/>
        </w:rPr>
        <w:t xml:space="preserve"> подпунктом «е», - в течение 3-х месяцев со дня его выдачи.</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b/>
          <w:bCs/>
          <w:color w:val="060606"/>
          <w:sz w:val="36"/>
          <w:szCs w:val="36"/>
        </w:rPr>
      </w:pPr>
      <w:r w:rsidRPr="006C32B3">
        <w:rPr>
          <w:rFonts w:ascii="Times New Roman" w:hAnsi="Times New Roman" w:cs="Times New Roman"/>
          <w:b/>
          <w:bCs/>
          <w:color w:val="060606"/>
          <w:sz w:val="36"/>
          <w:szCs w:val="36"/>
          <w:highlight w:val="yellow"/>
        </w:rPr>
        <w:t>Формы заявлений, бланков, отчетов опекунов и попечителей, других документов, необходимых при</w:t>
      </w:r>
      <w:r w:rsidR="006C32B3" w:rsidRPr="006C32B3">
        <w:rPr>
          <w:rFonts w:ascii="Times New Roman" w:hAnsi="Times New Roman" w:cs="Times New Roman"/>
          <w:b/>
          <w:bCs/>
          <w:color w:val="060606"/>
          <w:sz w:val="36"/>
          <w:szCs w:val="36"/>
          <w:highlight w:val="yellow"/>
        </w:rPr>
        <w:t xml:space="preserve"> </w:t>
      </w:r>
      <w:r w:rsidRPr="006C32B3">
        <w:rPr>
          <w:rFonts w:ascii="Times New Roman" w:hAnsi="Times New Roman" w:cs="Times New Roman"/>
          <w:b/>
          <w:bCs/>
          <w:color w:val="060606"/>
          <w:sz w:val="36"/>
          <w:szCs w:val="36"/>
          <w:highlight w:val="yellow"/>
        </w:rPr>
        <w:t>обращении по вопросам опеки и попечительства совершеннолетних граждан.</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w:t>
      </w:r>
      <w:r w:rsidR="006C32B3" w:rsidRPr="006C32B3">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заявление на совершение сделок в интересах совершеннолетнего подопечного;</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заявление на выдачу разрешения на оформление доверенности от имени совершеннолетнего подопечного;</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заявление на выдачу разрешения на расходование денежных средств подопечного;</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заявление на назначение управляющим имуществом гражданина;</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гарантийное обязательство о совершении сделки в интересах подопечного;</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договор доверительного управления имуществом подопечного;</w:t>
      </w:r>
    </w:p>
    <w:p w:rsidR="00107D50" w:rsidRPr="006C32B3" w:rsidRDefault="00107D50" w:rsidP="00756F8F">
      <w:pPr>
        <w:autoSpaceDE w:val="0"/>
        <w:autoSpaceDN w:val="0"/>
        <w:adjustRightInd w:val="0"/>
        <w:spacing w:after="0" w:line="240" w:lineRule="auto"/>
        <w:ind w:firstLine="567"/>
        <w:jc w:val="both"/>
        <w:rPr>
          <w:rFonts w:ascii="Times New Roman" w:hAnsi="Times New Roman" w:cs="Times New Roman"/>
          <w:color w:val="000000"/>
          <w:sz w:val="32"/>
          <w:szCs w:val="32"/>
        </w:rPr>
      </w:pPr>
      <w:r w:rsidRPr="006C32B3">
        <w:rPr>
          <w:rFonts w:ascii="Times New Roman" w:hAnsi="Times New Roman" w:cs="Times New Roman"/>
          <w:color w:val="060606"/>
          <w:sz w:val="32"/>
          <w:szCs w:val="32"/>
        </w:rPr>
        <w:t>- отчет опекуна о хранении, об использовании имущества совершеннолетнего недееспособного гражданина и</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управлении этим имуществом</w:t>
      </w:r>
      <w:r w:rsidR="006C32B3" w:rsidRPr="006C32B3">
        <w:rPr>
          <w:rFonts w:ascii="Times New Roman" w:hAnsi="Times New Roman" w:cs="Times New Roman"/>
          <w:color w:val="060606"/>
          <w:sz w:val="32"/>
          <w:szCs w:val="32"/>
        </w:rPr>
        <w:t>.</w:t>
      </w:r>
    </w:p>
    <w:p w:rsidR="00141008" w:rsidRDefault="00141008" w:rsidP="006C32B3">
      <w:pPr>
        <w:autoSpaceDE w:val="0"/>
        <w:autoSpaceDN w:val="0"/>
        <w:adjustRightInd w:val="0"/>
        <w:spacing w:after="0" w:line="240" w:lineRule="auto"/>
        <w:ind w:firstLine="567"/>
        <w:jc w:val="both"/>
        <w:rPr>
          <w:rFonts w:ascii="Times New Roman" w:hAnsi="Times New Roman" w:cs="Times New Roman"/>
          <w:b/>
          <w:bCs/>
          <w:color w:val="060606"/>
          <w:sz w:val="36"/>
          <w:szCs w:val="36"/>
          <w:highlight w:val="yellow"/>
        </w:rPr>
      </w:pP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b/>
          <w:bCs/>
          <w:color w:val="060606"/>
          <w:sz w:val="36"/>
          <w:szCs w:val="36"/>
        </w:rPr>
      </w:pPr>
      <w:r w:rsidRPr="006C32B3">
        <w:rPr>
          <w:rFonts w:ascii="Times New Roman" w:hAnsi="Times New Roman" w:cs="Times New Roman"/>
          <w:b/>
          <w:bCs/>
          <w:color w:val="060606"/>
          <w:sz w:val="36"/>
          <w:szCs w:val="36"/>
          <w:highlight w:val="yellow"/>
        </w:rPr>
        <w:t>Перечень документов для оформления патронажа.</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6"/>
          <w:szCs w:val="36"/>
        </w:rPr>
      </w:pPr>
      <w:r w:rsidRPr="006C32B3">
        <w:rPr>
          <w:rFonts w:ascii="Times New Roman" w:hAnsi="Times New Roman" w:cs="Times New Roman"/>
          <w:b/>
          <w:bCs/>
          <w:color w:val="060606"/>
          <w:sz w:val="36"/>
          <w:szCs w:val="36"/>
        </w:rPr>
        <w:t>От кандидата в помощники</w:t>
      </w:r>
      <w:r w:rsidRPr="006C32B3">
        <w:rPr>
          <w:rFonts w:ascii="Times New Roman" w:hAnsi="Times New Roman" w:cs="Times New Roman"/>
          <w:color w:val="060606"/>
          <w:sz w:val="36"/>
          <w:szCs w:val="36"/>
        </w:rPr>
        <w:t>:</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xml:space="preserve">а) заявление об установлении патронажа над совершеннолетним дееспособным гражданином, который </w:t>
      </w:r>
      <w:proofErr w:type="gramStart"/>
      <w:r w:rsidRPr="006C32B3">
        <w:rPr>
          <w:rFonts w:ascii="Times New Roman" w:hAnsi="Times New Roman" w:cs="Times New Roman"/>
          <w:color w:val="060606"/>
          <w:sz w:val="32"/>
          <w:szCs w:val="32"/>
        </w:rPr>
        <w:t>по</w:t>
      </w:r>
      <w:proofErr w:type="gramEnd"/>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состоянию здоровья не может самостоятельно осуществлять и защищать свои права и исполнять обязанности;</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б) копия паспорта или иного документа, удостоверяющего личность;</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в) медицинское заключение о состоянии здоровья и возможности осуществлять патронаж.</w:t>
      </w:r>
    </w:p>
    <w:p w:rsidR="006C32B3" w:rsidRPr="006C32B3" w:rsidRDefault="006C32B3"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6"/>
          <w:szCs w:val="36"/>
        </w:rPr>
      </w:pPr>
      <w:r w:rsidRPr="006C32B3">
        <w:rPr>
          <w:rFonts w:ascii="Times New Roman" w:hAnsi="Times New Roman" w:cs="Times New Roman"/>
          <w:b/>
          <w:bCs/>
          <w:color w:val="060606"/>
          <w:sz w:val="36"/>
          <w:szCs w:val="36"/>
        </w:rPr>
        <w:t>От гражданина, нуждающегося в установлении патронажа</w:t>
      </w:r>
      <w:r w:rsidRPr="006C32B3">
        <w:rPr>
          <w:rFonts w:ascii="Times New Roman" w:hAnsi="Times New Roman" w:cs="Times New Roman"/>
          <w:color w:val="060606"/>
          <w:sz w:val="36"/>
          <w:szCs w:val="36"/>
        </w:rPr>
        <w:t>:</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FF0000"/>
          <w:sz w:val="32"/>
          <w:szCs w:val="32"/>
        </w:rPr>
      </w:pPr>
      <w:r w:rsidRPr="006C32B3">
        <w:rPr>
          <w:rFonts w:ascii="Times New Roman" w:hAnsi="Times New Roman" w:cs="Times New Roman"/>
          <w:color w:val="060606"/>
          <w:sz w:val="32"/>
          <w:szCs w:val="32"/>
        </w:rPr>
        <w:t>а) заявление о назначении помощника</w:t>
      </w:r>
      <w:r w:rsidRPr="006C32B3">
        <w:rPr>
          <w:rFonts w:ascii="Times New Roman" w:hAnsi="Times New Roman" w:cs="Times New Roman"/>
          <w:color w:val="FF0000"/>
          <w:sz w:val="32"/>
          <w:szCs w:val="32"/>
        </w:rPr>
        <w:t>;</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б) копия паспорта или иного документа, удостоверяющего личность;</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в) справка о составе семьи;</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 xml:space="preserve">г) копия справки </w:t>
      </w:r>
      <w:proofErr w:type="gramStart"/>
      <w:r w:rsidRPr="006C32B3">
        <w:rPr>
          <w:rFonts w:ascii="Times New Roman" w:hAnsi="Times New Roman" w:cs="Times New Roman"/>
          <w:color w:val="060606"/>
          <w:sz w:val="32"/>
          <w:szCs w:val="32"/>
        </w:rPr>
        <w:t>медико-социальной</w:t>
      </w:r>
      <w:proofErr w:type="gramEnd"/>
      <w:r w:rsidRPr="006C32B3">
        <w:rPr>
          <w:rFonts w:ascii="Times New Roman" w:hAnsi="Times New Roman" w:cs="Times New Roman"/>
          <w:color w:val="060606"/>
          <w:sz w:val="32"/>
          <w:szCs w:val="32"/>
        </w:rPr>
        <w:t xml:space="preserve"> экспертизы об инвалидности гражданина, нуждающегося в установлении</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патронажа (для инвалидов);</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д) заключение врачебной комиссии лечебно-профилактического учреждения о нуждаемости в постоянной</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посторонней помощи;</w:t>
      </w:r>
    </w:p>
    <w:p w:rsidR="00107D50" w:rsidRPr="006C32B3"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r w:rsidRPr="006C32B3">
        <w:rPr>
          <w:rFonts w:ascii="Times New Roman" w:hAnsi="Times New Roman" w:cs="Times New Roman"/>
          <w:color w:val="060606"/>
          <w:sz w:val="32"/>
          <w:szCs w:val="32"/>
        </w:rPr>
        <w:t>е) копия договора патронажа или иной договор, на основании которого помощник будет совершать свои</w:t>
      </w:r>
      <w:r w:rsidR="00756F8F">
        <w:rPr>
          <w:rFonts w:ascii="Times New Roman" w:hAnsi="Times New Roman" w:cs="Times New Roman"/>
          <w:color w:val="060606"/>
          <w:sz w:val="32"/>
          <w:szCs w:val="32"/>
        </w:rPr>
        <w:t xml:space="preserve"> </w:t>
      </w:r>
      <w:r w:rsidRPr="006C32B3">
        <w:rPr>
          <w:rFonts w:ascii="Times New Roman" w:hAnsi="Times New Roman" w:cs="Times New Roman"/>
          <w:color w:val="060606"/>
          <w:sz w:val="32"/>
          <w:szCs w:val="32"/>
        </w:rPr>
        <w:t>действия в интересах гражданина, нуждающегося в патронаже.</w:t>
      </w:r>
    </w:p>
    <w:p w:rsidR="00107D50" w:rsidRDefault="00107D50"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78140E" w:rsidRDefault="0078140E"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B1F59" w:rsidRPr="006C32B3" w:rsidRDefault="006B1F59" w:rsidP="006C32B3">
      <w:pPr>
        <w:autoSpaceDE w:val="0"/>
        <w:autoSpaceDN w:val="0"/>
        <w:adjustRightInd w:val="0"/>
        <w:spacing w:after="0" w:line="240" w:lineRule="auto"/>
        <w:ind w:firstLine="567"/>
        <w:jc w:val="both"/>
        <w:rPr>
          <w:rFonts w:ascii="Times New Roman" w:hAnsi="Times New Roman" w:cs="Times New Roman"/>
          <w:color w:val="060606"/>
          <w:sz w:val="32"/>
          <w:szCs w:val="32"/>
        </w:rPr>
      </w:pPr>
    </w:p>
    <w:p w:rsidR="006C32B3" w:rsidRPr="006C32B3" w:rsidRDefault="006C32B3" w:rsidP="006C32B3">
      <w:pPr>
        <w:pStyle w:val="Default"/>
        <w:ind w:firstLine="567"/>
        <w:jc w:val="both"/>
        <w:rPr>
          <w:sz w:val="32"/>
          <w:szCs w:val="32"/>
        </w:rPr>
      </w:pPr>
      <w:r w:rsidRPr="006C32B3">
        <w:rPr>
          <w:sz w:val="32"/>
          <w:szCs w:val="32"/>
        </w:rPr>
        <w:t xml:space="preserve">1.3.3. На информационных стендах, в памятках, размещаемых в свободном доступе для посетителей в помещениях территориальных органов социальной защиты населения, многофункциональных центров предоставления государственных и муниципальных услуг (далее – МФЦ), отражается следующая информация: </w:t>
      </w:r>
    </w:p>
    <w:p w:rsidR="006C32B3" w:rsidRPr="006C32B3" w:rsidRDefault="006C32B3" w:rsidP="006C32B3">
      <w:pPr>
        <w:pStyle w:val="Default"/>
        <w:ind w:firstLine="567"/>
        <w:jc w:val="both"/>
        <w:rPr>
          <w:color w:val="auto"/>
          <w:sz w:val="32"/>
          <w:szCs w:val="32"/>
        </w:rPr>
      </w:pPr>
      <w:r w:rsidRPr="006C32B3">
        <w:rPr>
          <w:sz w:val="32"/>
          <w:szCs w:val="32"/>
        </w:rPr>
        <w:t xml:space="preserve">а) извлечения из законодательных и иных нормативных правовых актов, содержащих нормы, регулирующие деятельность по оказанию государственной </w:t>
      </w:r>
      <w:r w:rsidRPr="006C32B3">
        <w:rPr>
          <w:rFonts w:eastAsia="Arial Unicode MS"/>
          <w:sz w:val="32"/>
          <w:szCs w:val="32"/>
        </w:rPr>
        <w:t xml:space="preserve">5 </w:t>
      </w:r>
      <w:r w:rsidRPr="006C32B3">
        <w:rPr>
          <w:color w:val="auto"/>
          <w:sz w:val="32"/>
          <w:szCs w:val="32"/>
        </w:rPr>
        <w:t xml:space="preserve">услуги;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б) извлечения из текста Административного регламента с приложениями;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в) перечень документов, необходимых для предоставления государственной услуги;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г) образцы оформления документов, необходимых для предоставления государственной услуги и требования к ним;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д) схема размещения специалистов и режим приема ими граждан;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е) сведения о сроках предоставления государственной услуги в целом и максимальных сроках выполнения отдельных административных процедур, в том числе времени нахождения в очереди (ожидания), времени приема документов и т.д.;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ж) порядок получения консультаций по вопросам получения государственной услуги в территориальных органах социальной защиты населения;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з) порядок обжалования решений,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 а также организаций, осуществляющих функции по предоставлению государственных услуг, и их работников.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Информационные стенды должны быть хорошо освещены, а представленная информация структурирована на </w:t>
      </w:r>
      <w:proofErr w:type="gramStart"/>
      <w:r w:rsidRPr="006C32B3">
        <w:rPr>
          <w:color w:val="auto"/>
          <w:sz w:val="32"/>
          <w:szCs w:val="32"/>
        </w:rPr>
        <w:t>тематическую</w:t>
      </w:r>
      <w:proofErr w:type="gramEnd"/>
      <w:r w:rsidRPr="006C32B3">
        <w:rPr>
          <w:color w:val="auto"/>
          <w:sz w:val="32"/>
          <w:szCs w:val="32"/>
        </w:rPr>
        <w:t xml:space="preserve"> и организационную.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1.3.4. Изменения в информацию о порядке предоставления государственной услуги, размещенную в соответствии с пунктом 1.3.3 Административного регламента, должны своевременно, не позднее 3 дней со дня изменения, вноситься специалистами, ответственными за ее обновление. </w:t>
      </w:r>
    </w:p>
    <w:p w:rsidR="006C32B3" w:rsidRPr="006C32B3" w:rsidRDefault="006C32B3" w:rsidP="006C32B3">
      <w:pPr>
        <w:pStyle w:val="Default"/>
        <w:ind w:firstLine="567"/>
        <w:jc w:val="both"/>
        <w:rPr>
          <w:color w:val="auto"/>
          <w:sz w:val="32"/>
          <w:szCs w:val="32"/>
        </w:rPr>
      </w:pPr>
      <w:r w:rsidRPr="006C32B3">
        <w:rPr>
          <w:color w:val="auto"/>
          <w:sz w:val="32"/>
          <w:szCs w:val="32"/>
        </w:rPr>
        <w:t xml:space="preserve">1.3.5. Получение заявителем сведений о ходе предоставления государственной услуги способами, предусмотренными подпунктами «а», «б» пункта 1.3.1 Административного регламента, осуществляется в порядке, установленном подразделом 3.2 Административного регламента. </w:t>
      </w:r>
    </w:p>
    <w:p w:rsidR="006C32B3" w:rsidRPr="006C32B3" w:rsidRDefault="006C32B3" w:rsidP="006C32B3">
      <w:pPr>
        <w:ind w:firstLine="567"/>
        <w:jc w:val="both"/>
        <w:rPr>
          <w:rFonts w:ascii="Times New Roman" w:hAnsi="Times New Roman" w:cs="Times New Roman"/>
          <w:sz w:val="32"/>
          <w:szCs w:val="32"/>
        </w:rPr>
      </w:pPr>
      <w:r w:rsidRPr="006C32B3">
        <w:rPr>
          <w:rFonts w:ascii="Times New Roman" w:hAnsi="Times New Roman" w:cs="Times New Roman"/>
          <w:sz w:val="32"/>
          <w:szCs w:val="32"/>
        </w:rPr>
        <w:t>1.3.6. Сведения о графике (режиме) работы территориальных органов социальной защиты населения, Департамента сообщаются по телефонам, а также размещаются на вывесках при входе в здание, на информационных стендах.</w:t>
      </w:r>
    </w:p>
    <w:p w:rsidR="008344E1" w:rsidRPr="006C32B3" w:rsidRDefault="008344E1" w:rsidP="006C32B3">
      <w:pPr>
        <w:autoSpaceDE w:val="0"/>
        <w:autoSpaceDN w:val="0"/>
        <w:adjustRightInd w:val="0"/>
        <w:spacing w:after="0" w:line="240" w:lineRule="auto"/>
        <w:ind w:firstLine="567"/>
        <w:jc w:val="both"/>
        <w:rPr>
          <w:rFonts w:ascii="Times New Roman" w:hAnsi="Times New Roman" w:cs="Times New Roman"/>
          <w:sz w:val="32"/>
          <w:szCs w:val="32"/>
        </w:rPr>
      </w:pPr>
    </w:p>
    <w:sectPr w:rsidR="008344E1" w:rsidRPr="006C32B3" w:rsidSect="00141008">
      <w:pgSz w:w="16840" w:h="23814" w:code="8"/>
      <w:pgMar w:top="568" w:right="397" w:bottom="568" w:left="567" w:header="425"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3A41"/>
    <w:multiLevelType w:val="hybridMultilevel"/>
    <w:tmpl w:val="72242CA8"/>
    <w:lvl w:ilvl="0" w:tplc="EB2A40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C32"/>
    <w:rsid w:val="00107D50"/>
    <w:rsid w:val="00141008"/>
    <w:rsid w:val="00145C78"/>
    <w:rsid w:val="00304D0A"/>
    <w:rsid w:val="00317C32"/>
    <w:rsid w:val="003414AE"/>
    <w:rsid w:val="005E4642"/>
    <w:rsid w:val="00617AF6"/>
    <w:rsid w:val="006B1F59"/>
    <w:rsid w:val="006C32B3"/>
    <w:rsid w:val="006E5450"/>
    <w:rsid w:val="00756F8F"/>
    <w:rsid w:val="0078140E"/>
    <w:rsid w:val="008330F6"/>
    <w:rsid w:val="008344E1"/>
    <w:rsid w:val="008C5317"/>
    <w:rsid w:val="009C385C"/>
    <w:rsid w:val="00A0569F"/>
    <w:rsid w:val="00D90FB9"/>
    <w:rsid w:val="00EA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7C3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78140E"/>
    <w:pPr>
      <w:ind w:left="720"/>
      <w:contextualSpacing/>
    </w:pPr>
  </w:style>
  <w:style w:type="paragraph" w:styleId="a4">
    <w:name w:val="Balloon Text"/>
    <w:basedOn w:val="a"/>
    <w:link w:val="a5"/>
    <w:uiPriority w:val="99"/>
    <w:semiHidden/>
    <w:unhideWhenUsed/>
    <w:rsid w:val="001410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10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7C3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78140E"/>
    <w:pPr>
      <w:ind w:left="720"/>
      <w:contextualSpacing/>
    </w:pPr>
  </w:style>
  <w:style w:type="paragraph" w:styleId="a4">
    <w:name w:val="Balloon Text"/>
    <w:basedOn w:val="a"/>
    <w:link w:val="a5"/>
    <w:uiPriority w:val="99"/>
    <w:semiHidden/>
    <w:unhideWhenUsed/>
    <w:rsid w:val="001410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10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2285</Words>
  <Characters>13028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burovacv</dc:creator>
  <cp:lastModifiedBy>burovacv</cp:lastModifiedBy>
  <cp:revision>2</cp:revision>
  <cp:lastPrinted>2021-10-29T07:28:00Z</cp:lastPrinted>
  <dcterms:created xsi:type="dcterms:W3CDTF">2021-10-29T05:03:00Z</dcterms:created>
  <dcterms:modified xsi:type="dcterms:W3CDTF">2021-10-29T07:37:00Z</dcterms:modified>
</cp:coreProperties>
</file>