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B34" w:rsidRPr="005F6946" w:rsidRDefault="008E2B34" w:rsidP="00DA3192">
      <w:pPr>
        <w:spacing w:after="135"/>
        <w:jc w:val="center"/>
        <w:rPr>
          <w:b/>
          <w:color w:val="000000"/>
          <w:shd w:val="clear" w:color="auto" w:fill="FFFFFF"/>
        </w:rPr>
      </w:pPr>
      <w:bookmarkStart w:id="0" w:name="_GoBack"/>
      <w:bookmarkEnd w:id="0"/>
      <w:r w:rsidRPr="005F6946">
        <w:rPr>
          <w:b/>
          <w:color w:val="000000"/>
          <w:shd w:val="clear" w:color="auto" w:fill="FFFFFF"/>
        </w:rPr>
        <w:t>ПАМЯТКА ОПЕКУНУ ПО ОПЛАТЕ УСЛУГ ЖКХ</w:t>
      </w:r>
    </w:p>
    <w:p w:rsidR="005F6946" w:rsidRPr="004402AF" w:rsidRDefault="00A75CC3" w:rsidP="00DA3192">
      <w:pPr>
        <w:spacing w:after="135"/>
        <w:ind w:firstLine="567"/>
        <w:rPr>
          <w:color w:val="000000"/>
          <w:sz w:val="22"/>
          <w:szCs w:val="22"/>
          <w:shd w:val="clear" w:color="auto" w:fill="FFFFFF"/>
        </w:rPr>
      </w:pPr>
      <w:r w:rsidRPr="004402AF">
        <w:rPr>
          <w:color w:val="000000"/>
          <w:sz w:val="22"/>
          <w:szCs w:val="22"/>
          <w:shd w:val="clear" w:color="auto" w:fill="FFFFFF"/>
        </w:rPr>
        <w:t>В соответствии с ч. 2 ст. </w:t>
      </w:r>
      <w:hyperlink r:id="rId6" w:tgtFrame="_blank" w:tooltip="ГК РФ &gt;  Раздел I. Общие положения &gt; Подраздел 2. Лица &gt; Глава 3. Граждане (физические лица) &gt; Статья 32. Опека" w:history="1">
        <w:r w:rsidRPr="004402AF">
          <w:rPr>
            <w:rStyle w:val="a8"/>
            <w:color w:val="8859A8"/>
            <w:sz w:val="22"/>
            <w:szCs w:val="22"/>
            <w:bdr w:val="none" w:sz="0" w:space="0" w:color="auto" w:frame="1"/>
          </w:rPr>
          <w:t>32 ГК РФ</w:t>
        </w:r>
      </w:hyperlink>
      <w:r w:rsidRPr="004402AF">
        <w:rPr>
          <w:color w:val="000000"/>
          <w:sz w:val="22"/>
          <w:szCs w:val="22"/>
          <w:shd w:val="clear" w:color="auto" w:fill="FFFFFF"/>
        </w:rPr>
        <w:t> </w:t>
      </w:r>
      <w:r w:rsidRPr="004402AF">
        <w:rPr>
          <w:b/>
          <w:color w:val="000000"/>
          <w:sz w:val="22"/>
          <w:szCs w:val="22"/>
          <w:shd w:val="clear" w:color="auto" w:fill="FFFFFF"/>
        </w:rPr>
        <w:t>опекуны являются представителями</w:t>
      </w:r>
      <w:r w:rsidRPr="004402AF">
        <w:rPr>
          <w:color w:val="000000"/>
          <w:sz w:val="22"/>
          <w:szCs w:val="22"/>
          <w:shd w:val="clear" w:color="auto" w:fill="FFFFFF"/>
        </w:rPr>
        <w:t xml:space="preserve"> подопечных в силу закона и совершают от их имени и в их интересах все необходимые сделки. </w:t>
      </w:r>
    </w:p>
    <w:p w:rsidR="005F6946" w:rsidRPr="004402AF" w:rsidRDefault="00A75CC3" w:rsidP="00DA3192">
      <w:pPr>
        <w:spacing w:after="135"/>
        <w:ind w:firstLine="567"/>
        <w:rPr>
          <w:color w:val="000000"/>
          <w:sz w:val="22"/>
          <w:szCs w:val="22"/>
          <w:shd w:val="clear" w:color="auto" w:fill="FFFFFF"/>
        </w:rPr>
      </w:pPr>
      <w:r w:rsidRPr="004402AF">
        <w:rPr>
          <w:color w:val="000000"/>
          <w:sz w:val="22"/>
          <w:szCs w:val="22"/>
          <w:shd w:val="clear" w:color="auto" w:fill="FFFFFF"/>
        </w:rPr>
        <w:t>В силу п. 3 ст. </w:t>
      </w:r>
      <w:hyperlink r:id="rId7" w:tgtFrame="_blank" w:tooltip="ГК РФ &gt;  Раздел I. Общие положения &gt; Подраздел 2. Лица &gt; Глава 3. Граждане (физические лица) &gt; Статья 36. Исполнение опекунами и попечителями своих обязанностей" w:history="1">
        <w:r w:rsidRPr="004402AF">
          <w:rPr>
            <w:rStyle w:val="a8"/>
            <w:color w:val="8859A8"/>
            <w:sz w:val="22"/>
            <w:szCs w:val="22"/>
            <w:bdr w:val="none" w:sz="0" w:space="0" w:color="auto" w:frame="1"/>
          </w:rPr>
          <w:t>36 ГК РФ</w:t>
        </w:r>
      </w:hyperlink>
      <w:r w:rsidRPr="004402AF">
        <w:rPr>
          <w:color w:val="000000"/>
          <w:sz w:val="22"/>
          <w:szCs w:val="22"/>
          <w:shd w:val="clear" w:color="auto" w:fill="FFFFFF"/>
        </w:rPr>
        <w:t xml:space="preserve"> опекуны </w:t>
      </w:r>
      <w:r w:rsidRPr="004402AF">
        <w:rPr>
          <w:b/>
          <w:color w:val="000000"/>
          <w:sz w:val="22"/>
          <w:szCs w:val="22"/>
          <w:shd w:val="clear" w:color="auto" w:fill="FFFFFF"/>
        </w:rPr>
        <w:t>и попечители обязаны заботиться</w:t>
      </w:r>
      <w:r w:rsidRPr="004402AF">
        <w:rPr>
          <w:color w:val="000000"/>
          <w:sz w:val="22"/>
          <w:szCs w:val="22"/>
          <w:shd w:val="clear" w:color="auto" w:fill="FFFFFF"/>
        </w:rPr>
        <w:t xml:space="preserve"> о содержании своих подопечных, об обеспечении их уходом и лечением, защищать их права и интересы.</w:t>
      </w:r>
    </w:p>
    <w:p w:rsidR="005F6946" w:rsidRPr="004402AF" w:rsidRDefault="00A75CC3" w:rsidP="00DA3192">
      <w:pPr>
        <w:spacing w:after="135"/>
        <w:ind w:firstLine="567"/>
        <w:rPr>
          <w:color w:val="000000"/>
          <w:sz w:val="22"/>
          <w:szCs w:val="22"/>
          <w:shd w:val="clear" w:color="auto" w:fill="FFFFFF"/>
        </w:rPr>
      </w:pPr>
      <w:r w:rsidRPr="004402AF">
        <w:rPr>
          <w:color w:val="000000"/>
          <w:sz w:val="22"/>
          <w:szCs w:val="22"/>
          <w:shd w:val="clear" w:color="auto" w:fill="FFFFFF"/>
        </w:rPr>
        <w:t>Согласно п. 5 ч. 3 ст. </w:t>
      </w:r>
      <w:hyperlink r:id="rId8" w:tgtFrame="_blank" w:tooltip="ЖК РФ &gt;  Раздел III. Жилые помещения, предоставляемые по договорам социального найма &gt; Глава 8. Социальный наем жилого помещения &gt; Статья 67. Права и обязанности нанимателя жилого помещения по договору социального найма" w:history="1">
        <w:r w:rsidRPr="004402AF">
          <w:rPr>
            <w:rStyle w:val="a8"/>
            <w:color w:val="8859A8"/>
            <w:sz w:val="22"/>
            <w:szCs w:val="22"/>
            <w:bdr w:val="none" w:sz="0" w:space="0" w:color="auto" w:frame="1"/>
          </w:rPr>
          <w:t>67 ЖК РФ</w:t>
        </w:r>
      </w:hyperlink>
      <w:r w:rsidRPr="004402AF">
        <w:rPr>
          <w:color w:val="000000"/>
          <w:sz w:val="22"/>
          <w:szCs w:val="22"/>
          <w:shd w:val="clear" w:color="auto" w:fill="FFFFFF"/>
        </w:rPr>
        <w:t> наниматель жилого помещения по договору социального найма обязан, в том числе, своевременно вносить плату за жилое помещение и коммунальные услуги. В соответствии со ст. </w:t>
      </w:r>
      <w:hyperlink r:id="rId9" w:tgtFrame="_blank" w:tooltip="ЖК РФ &gt;  Раздел VII. Плата за жилое помещение и коммунальные услуги &gt; Статья 153. Обязанность по внесению платы за жилое помещение и коммунальные услуги" w:history="1">
        <w:r w:rsidRPr="004402AF">
          <w:rPr>
            <w:rStyle w:val="a8"/>
            <w:color w:val="8859A8"/>
            <w:sz w:val="22"/>
            <w:szCs w:val="22"/>
            <w:bdr w:val="none" w:sz="0" w:space="0" w:color="auto" w:frame="1"/>
          </w:rPr>
          <w:t>153 ЖК РФ</w:t>
        </w:r>
      </w:hyperlink>
      <w:r w:rsidRPr="004402AF">
        <w:rPr>
          <w:color w:val="000000"/>
          <w:sz w:val="22"/>
          <w:szCs w:val="22"/>
          <w:shd w:val="clear" w:color="auto" w:fill="FFFFFF"/>
        </w:rPr>
        <w:t> граждане и организации обязаны своевременно и полностью вносить плату за жилое помещение и коммунальные услуги. Обязанность по внесению платы за жилое помещение и коммунальные услуги возникает у нанимателя жилого помещения по договору социального найма с момента заключения такого договора.</w:t>
      </w:r>
    </w:p>
    <w:p w:rsidR="005F6946" w:rsidRPr="004402AF" w:rsidRDefault="00A75CC3" w:rsidP="00DA3192">
      <w:pPr>
        <w:spacing w:after="135"/>
        <w:ind w:firstLine="567"/>
        <w:rPr>
          <w:color w:val="000000"/>
          <w:sz w:val="22"/>
          <w:szCs w:val="22"/>
          <w:shd w:val="clear" w:color="auto" w:fill="FFFFFF"/>
        </w:rPr>
      </w:pPr>
      <w:r w:rsidRPr="004402AF">
        <w:rPr>
          <w:color w:val="000000"/>
          <w:sz w:val="22"/>
          <w:szCs w:val="22"/>
          <w:shd w:val="clear" w:color="auto" w:fill="FFFFFF"/>
        </w:rPr>
        <w:t>Согласно ст. </w:t>
      </w:r>
      <w:hyperlink r:id="rId10" w:tgtFrame="_blank" w:tooltip="ЖК РФ &gt;  Раздел VII. Плата за жилое помещение и коммунальные услуги &gt; Статья 154. Структура платы за жилое помещение и коммунальные услуги" w:history="1">
        <w:r w:rsidRPr="004402AF">
          <w:rPr>
            <w:rStyle w:val="a8"/>
            <w:color w:val="8859A8"/>
            <w:sz w:val="22"/>
            <w:szCs w:val="22"/>
            <w:bdr w:val="none" w:sz="0" w:space="0" w:color="auto" w:frame="1"/>
          </w:rPr>
          <w:t>154 ЖК РФ</w:t>
        </w:r>
      </w:hyperlink>
      <w:r w:rsidRPr="004402AF">
        <w:rPr>
          <w:color w:val="000000"/>
          <w:sz w:val="22"/>
          <w:szCs w:val="22"/>
          <w:shd w:val="clear" w:color="auto" w:fill="FFFFFF"/>
        </w:rPr>
        <w:t> </w:t>
      </w:r>
      <w:r w:rsidRPr="004402AF">
        <w:rPr>
          <w:b/>
          <w:color w:val="000000"/>
          <w:sz w:val="22"/>
          <w:szCs w:val="22"/>
          <w:shd w:val="clear" w:color="auto" w:fill="FFFFFF"/>
        </w:rPr>
        <w:t>плата</w:t>
      </w:r>
      <w:r w:rsidRPr="004402AF">
        <w:rPr>
          <w:color w:val="000000"/>
          <w:sz w:val="22"/>
          <w:szCs w:val="22"/>
          <w:shd w:val="clear" w:color="auto" w:fill="FFFFFF"/>
        </w:rPr>
        <w:t xml:space="preserve"> за жилое помещение и коммунальные услуги для нанимателя жилого помещения, </w:t>
      </w:r>
      <w:r w:rsidRPr="004402AF">
        <w:rPr>
          <w:b/>
          <w:color w:val="000000"/>
          <w:sz w:val="22"/>
          <w:szCs w:val="22"/>
          <w:shd w:val="clear" w:color="auto" w:fill="FFFFFF"/>
        </w:rPr>
        <w:t>занимаемого по договору социального найма</w:t>
      </w:r>
      <w:r w:rsidRPr="004402AF">
        <w:rPr>
          <w:color w:val="000000"/>
          <w:sz w:val="22"/>
          <w:szCs w:val="22"/>
          <w:shd w:val="clear" w:color="auto" w:fill="FFFFFF"/>
        </w:rPr>
        <w:t xml:space="preserve"> или </w:t>
      </w:r>
      <w:r w:rsidRPr="004402AF">
        <w:rPr>
          <w:b/>
          <w:color w:val="000000"/>
          <w:sz w:val="22"/>
          <w:szCs w:val="22"/>
          <w:shd w:val="clear" w:color="auto" w:fill="FFFFFF"/>
        </w:rPr>
        <w:t>договору найма жилого помещения государственного или муниципального жилищного фонда</w:t>
      </w:r>
      <w:r w:rsidRPr="004402AF">
        <w:rPr>
          <w:color w:val="000000"/>
          <w:sz w:val="22"/>
          <w:szCs w:val="22"/>
          <w:shd w:val="clear" w:color="auto" w:fill="FFFFFF"/>
        </w:rPr>
        <w:t>, включает в себя: плату за пользование жилым помещением (плата за наем);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Капитальный ремонт общего имущества в многоквартирном доме проводится за счет собственника жилищного фонда; плату за коммунальные услуги.</w:t>
      </w:r>
    </w:p>
    <w:p w:rsidR="005F6946" w:rsidRPr="004402AF" w:rsidRDefault="00A75CC3" w:rsidP="00DA3192">
      <w:pPr>
        <w:spacing w:after="135"/>
        <w:ind w:firstLine="567"/>
        <w:rPr>
          <w:color w:val="000000"/>
          <w:sz w:val="22"/>
          <w:szCs w:val="22"/>
          <w:shd w:val="clear" w:color="auto" w:fill="FFFFFF"/>
        </w:rPr>
      </w:pPr>
      <w:r w:rsidRPr="004402AF">
        <w:rPr>
          <w:color w:val="000000"/>
          <w:sz w:val="22"/>
          <w:szCs w:val="22"/>
          <w:shd w:val="clear" w:color="auto" w:fill="FFFFFF"/>
        </w:rPr>
        <w:t>Согласно ст. </w:t>
      </w:r>
      <w:hyperlink r:id="rId11" w:tgtFrame="_blank" w:tooltip="ЖК РФ &gt;  Раздел VII. Плата за жилое помещение и коммунальные услуги &gt; Статья 155. Внесение платы за жилое помещение и коммунальные услуги" w:history="1">
        <w:r w:rsidRPr="004402AF">
          <w:rPr>
            <w:rStyle w:val="a8"/>
            <w:color w:val="8859A8"/>
            <w:sz w:val="22"/>
            <w:szCs w:val="22"/>
            <w:bdr w:val="none" w:sz="0" w:space="0" w:color="auto" w:frame="1"/>
          </w:rPr>
          <w:t>155 ЖК РФ</w:t>
        </w:r>
      </w:hyperlink>
      <w:r w:rsidRPr="004402AF">
        <w:rPr>
          <w:color w:val="000000"/>
          <w:sz w:val="22"/>
          <w:szCs w:val="22"/>
          <w:shd w:val="clear" w:color="auto" w:fill="FFFFFF"/>
        </w:rPr>
        <w:t> </w:t>
      </w:r>
      <w:r w:rsidRPr="004402AF">
        <w:rPr>
          <w:b/>
          <w:color w:val="000000"/>
          <w:sz w:val="22"/>
          <w:szCs w:val="22"/>
          <w:shd w:val="clear" w:color="auto" w:fill="FFFFFF"/>
        </w:rPr>
        <w:t>плата за жилое помещение и коммунальные услуги вносится</w:t>
      </w:r>
      <w:r w:rsidRPr="004402AF">
        <w:rPr>
          <w:color w:val="000000"/>
          <w:sz w:val="22"/>
          <w:szCs w:val="22"/>
          <w:shd w:val="clear" w:color="auto" w:fill="FFFFFF"/>
        </w:rPr>
        <w:t xml:space="preserve"> ежемесячно до десятого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 созданного в целях удовлетворения потребностей граждан в жилье в соответствии с федеральным законом о таком кооперативе.</w:t>
      </w:r>
    </w:p>
    <w:p w:rsidR="00D16C98" w:rsidRPr="004402AF" w:rsidRDefault="00D16C98" w:rsidP="00DA3192">
      <w:pPr>
        <w:spacing w:after="135"/>
        <w:ind w:firstLine="567"/>
        <w:rPr>
          <w:color w:val="000000"/>
          <w:sz w:val="22"/>
          <w:szCs w:val="22"/>
          <w:shd w:val="clear" w:color="auto" w:fill="FFFFFF"/>
        </w:rPr>
      </w:pPr>
      <w:r w:rsidRPr="004402AF">
        <w:rPr>
          <w:color w:val="000000"/>
          <w:sz w:val="22"/>
          <w:szCs w:val="22"/>
          <w:shd w:val="clear" w:color="auto" w:fill="FFFFFF"/>
        </w:rPr>
        <w:t>На основании ч. ч. 1, 2 ст. </w:t>
      </w:r>
      <w:hyperlink r:id="rId12" w:tgtFrame="_blank" w:tooltip="ЖК РФ &gt;  Раздел VII. Плата за жилое помещение и коммунальные услуги &gt; Статья 157. Размер платы за коммунальные услуги" w:history="1">
        <w:r w:rsidRPr="004402AF">
          <w:rPr>
            <w:rStyle w:val="a8"/>
            <w:color w:val="8859A8"/>
            <w:sz w:val="22"/>
            <w:szCs w:val="22"/>
            <w:bdr w:val="none" w:sz="0" w:space="0" w:color="auto" w:frame="1"/>
          </w:rPr>
          <w:t>157 ЖК РФ</w:t>
        </w:r>
      </w:hyperlink>
      <w:r w:rsidRPr="004402AF">
        <w:rPr>
          <w:color w:val="000000"/>
          <w:sz w:val="22"/>
          <w:szCs w:val="22"/>
          <w:shd w:val="clear" w:color="auto" w:fill="FFFFFF"/>
        </w:rPr>
        <w:t> </w:t>
      </w:r>
      <w:r w:rsidRPr="004402AF">
        <w:rPr>
          <w:b/>
          <w:color w:val="000000"/>
          <w:sz w:val="22"/>
          <w:szCs w:val="22"/>
          <w:shd w:val="clear" w:color="auto" w:fill="FFFFFF"/>
        </w:rPr>
        <w:t>размер платы</w:t>
      </w:r>
      <w:r w:rsidRPr="004402AF">
        <w:rPr>
          <w:color w:val="000000"/>
          <w:sz w:val="22"/>
          <w:szCs w:val="22"/>
          <w:shd w:val="clear" w:color="auto" w:fill="FFFFFF"/>
        </w:rPr>
        <w:t xml:space="preserve"> за коммунальные услуги </w:t>
      </w:r>
      <w:r w:rsidRPr="004402AF">
        <w:rPr>
          <w:b/>
          <w:color w:val="000000"/>
          <w:sz w:val="22"/>
          <w:szCs w:val="22"/>
          <w:shd w:val="clear" w:color="auto" w:fill="FFFFFF"/>
        </w:rPr>
        <w:t>рассчитывается исходя из объема потребляемых</w:t>
      </w:r>
      <w:r w:rsidRPr="004402AF">
        <w:rPr>
          <w:color w:val="000000"/>
          <w:sz w:val="22"/>
          <w:szCs w:val="22"/>
          <w:shd w:val="clear" w:color="auto" w:fill="FFFFFF"/>
        </w:rPr>
        <w:t xml:space="preserve"> коммунальных услуг, определяемого по показаниям приборов учета, а при их отсутствии исходя из нормативов потребления коммунальных услуг, утверждаемых органами государственной власти субъектов Российской Федерации в порядке, установленном Правительством Российской Федерации. </w:t>
      </w:r>
    </w:p>
    <w:p w:rsidR="00D16C98" w:rsidRPr="004402AF" w:rsidRDefault="00D16C98" w:rsidP="00DA3192">
      <w:pPr>
        <w:spacing w:after="135"/>
        <w:ind w:firstLine="567"/>
        <w:rPr>
          <w:color w:val="000000"/>
          <w:sz w:val="22"/>
          <w:szCs w:val="22"/>
          <w:shd w:val="clear" w:color="auto" w:fill="FFFFFF"/>
        </w:rPr>
      </w:pPr>
      <w:r w:rsidRPr="004402AF">
        <w:rPr>
          <w:color w:val="000000"/>
          <w:sz w:val="22"/>
          <w:szCs w:val="22"/>
          <w:shd w:val="clear" w:color="auto" w:fill="FFFFFF"/>
        </w:rPr>
        <w:t xml:space="preserve">Правила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а также правила, обязательные при заключении управляющей организацией или товариществом собственников жилья либо жилищным кооперативом с </w:t>
      </w:r>
      <w:proofErr w:type="spellStart"/>
      <w:r w:rsidRPr="004402AF">
        <w:rPr>
          <w:color w:val="000000"/>
          <w:sz w:val="22"/>
          <w:szCs w:val="22"/>
          <w:shd w:val="clear" w:color="auto" w:fill="FFFFFF"/>
        </w:rPr>
        <w:t>ресурсоснабжающими</w:t>
      </w:r>
      <w:proofErr w:type="spellEnd"/>
      <w:r w:rsidRPr="004402AF">
        <w:rPr>
          <w:color w:val="000000"/>
          <w:sz w:val="22"/>
          <w:szCs w:val="22"/>
          <w:shd w:val="clear" w:color="auto" w:fill="FFFFFF"/>
        </w:rPr>
        <w:t xml:space="preserve"> организациями, устанавливаются Правительством Российской Федерации.</w:t>
      </w:r>
    </w:p>
    <w:p w:rsidR="008840EF" w:rsidRPr="004402AF" w:rsidRDefault="008840EF" w:rsidP="00DA3192">
      <w:pPr>
        <w:spacing w:after="135"/>
        <w:ind w:firstLine="567"/>
        <w:rPr>
          <w:color w:val="000000"/>
          <w:sz w:val="22"/>
          <w:szCs w:val="22"/>
        </w:rPr>
      </w:pPr>
      <w:r w:rsidRPr="004402AF">
        <w:rPr>
          <w:color w:val="000000"/>
          <w:sz w:val="22"/>
          <w:szCs w:val="22"/>
          <w:shd w:val="clear" w:color="auto" w:fill="FFFFFF"/>
        </w:rPr>
        <w:t xml:space="preserve">В соответствии с п. 91 Постановления Правительства РФ от 06.05.2011 г. № 354 «О предоставлении коммунальных услуг собственникам и пользователям помещений в многоквартирных домах и жилых домов» </w:t>
      </w:r>
      <w:r w:rsidRPr="004402AF">
        <w:rPr>
          <w:b/>
          <w:color w:val="000000"/>
          <w:sz w:val="22"/>
          <w:szCs w:val="22"/>
          <w:shd w:val="clear" w:color="auto" w:fill="FFFFFF"/>
        </w:rPr>
        <w:t>перерасчет размера</w:t>
      </w:r>
      <w:r w:rsidRPr="004402AF">
        <w:rPr>
          <w:color w:val="000000"/>
          <w:sz w:val="22"/>
          <w:szCs w:val="22"/>
          <w:shd w:val="clear" w:color="auto" w:fill="FFFFFF"/>
        </w:rPr>
        <w:t xml:space="preserve"> платы за коммунальные услуги осуществляется исполнителем в течение 5 рабочих дней после получения письменного заявления потребителя о перерасчете размера платы за коммунальные услуги, поданного до начала периода временного отсутствия потребителя или не позднее 30 дней после окончания периода временного отсутствия потребителя. Таким образом, право потребителя на перерасчет коммунальных услуг в связи с временным отсутствием носит заявительный характер.</w:t>
      </w:r>
    </w:p>
    <w:p w:rsidR="00C20072" w:rsidRPr="004402AF" w:rsidRDefault="00A75CC3" w:rsidP="00DA3192">
      <w:pPr>
        <w:ind w:firstLine="567"/>
        <w:rPr>
          <w:color w:val="000000"/>
          <w:sz w:val="22"/>
          <w:szCs w:val="22"/>
          <w:shd w:val="clear" w:color="auto" w:fill="FFFFFF"/>
        </w:rPr>
      </w:pPr>
      <w:r w:rsidRPr="004402AF">
        <w:rPr>
          <w:color w:val="000000"/>
          <w:sz w:val="22"/>
          <w:szCs w:val="22"/>
          <w:shd w:val="clear" w:color="auto" w:fill="FFFFFF"/>
        </w:rPr>
        <w:t>Согласно ч. 1 ст. </w:t>
      </w:r>
      <w:hyperlink r:id="rId13" w:tgtFrame="_blank" w:tooltip="ГК РФ &gt;  Раздел I. Общие положения &gt; Подраздел 2. Лица &gt; Глава 3. Граждане (физические лица) &gt; Статья 37. Распоряжение имуществом подопечного" w:history="1">
        <w:r w:rsidRPr="004402AF">
          <w:rPr>
            <w:rStyle w:val="a8"/>
            <w:color w:val="8859A8"/>
            <w:sz w:val="22"/>
            <w:szCs w:val="22"/>
            <w:bdr w:val="none" w:sz="0" w:space="0" w:color="auto" w:frame="1"/>
          </w:rPr>
          <w:t>37 ГК РФ</w:t>
        </w:r>
      </w:hyperlink>
      <w:r w:rsidRPr="004402AF">
        <w:rPr>
          <w:color w:val="000000"/>
          <w:sz w:val="22"/>
          <w:szCs w:val="22"/>
          <w:shd w:val="clear" w:color="auto" w:fill="FFFFFF"/>
        </w:rPr>
        <w:t> </w:t>
      </w:r>
      <w:r w:rsidRPr="004402AF">
        <w:rPr>
          <w:b/>
          <w:color w:val="000000"/>
          <w:sz w:val="22"/>
          <w:szCs w:val="22"/>
          <w:shd w:val="clear" w:color="auto" w:fill="FFFFFF"/>
        </w:rPr>
        <w:t>доходы подопечного</w:t>
      </w:r>
      <w:r w:rsidRPr="004402AF">
        <w:rPr>
          <w:color w:val="000000"/>
          <w:sz w:val="22"/>
          <w:szCs w:val="22"/>
          <w:shd w:val="clear" w:color="auto" w:fill="FFFFFF"/>
        </w:rPr>
        <w:t xml:space="preserve">, в том числе суммы алиментов, пенсий, пособий и иных предоставляемых на его содержание социальных выплат, а также доходы, причитающиеся подопечному от управления его имуществом, за исключением доходов, которыми подопечный вправе распоряжаться самостоятельно, </w:t>
      </w:r>
      <w:r w:rsidRPr="004402AF">
        <w:rPr>
          <w:b/>
          <w:color w:val="000000"/>
          <w:sz w:val="22"/>
          <w:szCs w:val="22"/>
          <w:shd w:val="clear" w:color="auto" w:fill="FFFFFF"/>
        </w:rPr>
        <w:t>расходуются опекуном исключительно в интересах подопечного</w:t>
      </w:r>
      <w:r w:rsidRPr="004402AF">
        <w:rPr>
          <w:color w:val="000000"/>
          <w:sz w:val="22"/>
          <w:szCs w:val="22"/>
          <w:shd w:val="clear" w:color="auto" w:fill="FFFFFF"/>
        </w:rPr>
        <w:t>.</w:t>
      </w:r>
    </w:p>
    <w:p w:rsidR="004A4E21" w:rsidRPr="004402AF" w:rsidRDefault="00A75CC3" w:rsidP="00DA3192">
      <w:pPr>
        <w:ind w:firstLine="567"/>
        <w:rPr>
          <w:sz w:val="22"/>
          <w:szCs w:val="22"/>
        </w:rPr>
      </w:pPr>
      <w:r w:rsidRPr="004402AF">
        <w:rPr>
          <w:color w:val="000000"/>
          <w:sz w:val="22"/>
          <w:szCs w:val="22"/>
          <w:shd w:val="clear" w:color="auto" w:fill="FFFFFF"/>
        </w:rPr>
        <w:t>Анализируя обстоятельства и вышеуказанные нормы права, считаем, что полученные опекуном на содержание подопечного денежные средства должны быть использованы в том числе и для внесения платы за жилое помещение и коммунальные услуги в квартире, закрепленной за опекаемыми.</w:t>
      </w:r>
    </w:p>
    <w:sectPr w:rsidR="004A4E21" w:rsidRPr="004402AF" w:rsidSect="004402AF">
      <w:pgSz w:w="11906" w:h="16838"/>
      <w:pgMar w:top="1134" w:right="850"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9561B"/>
    <w:multiLevelType w:val="hybridMultilevel"/>
    <w:tmpl w:val="DAA0ED26"/>
    <w:lvl w:ilvl="0" w:tplc="10063796">
      <w:start w:val="1"/>
      <w:numFmt w:val="decimal"/>
      <w:lvlText w:val="%1."/>
      <w:lvlJc w:val="left"/>
      <w:pPr>
        <w:ind w:left="720" w:hanging="360"/>
      </w:pPr>
      <w:rPr>
        <w:rFonts w:ascii="Times New Roman" w:hAnsi="Times New Roman" w:cs="Times New Roman"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B21"/>
    <w:rsid w:val="000879AF"/>
    <w:rsid w:val="000B6625"/>
    <w:rsid w:val="0010209D"/>
    <w:rsid w:val="001245DB"/>
    <w:rsid w:val="0014297A"/>
    <w:rsid w:val="00167D09"/>
    <w:rsid w:val="00191C83"/>
    <w:rsid w:val="001A6B96"/>
    <w:rsid w:val="001B2939"/>
    <w:rsid w:val="001F0DBC"/>
    <w:rsid w:val="00223257"/>
    <w:rsid w:val="0022714F"/>
    <w:rsid w:val="002738F0"/>
    <w:rsid w:val="00285964"/>
    <w:rsid w:val="0029346D"/>
    <w:rsid w:val="002D7D90"/>
    <w:rsid w:val="002E11EA"/>
    <w:rsid w:val="002F7A9D"/>
    <w:rsid w:val="00322B7B"/>
    <w:rsid w:val="00331BC0"/>
    <w:rsid w:val="0035631B"/>
    <w:rsid w:val="00364A8F"/>
    <w:rsid w:val="003C77E2"/>
    <w:rsid w:val="003D1EF5"/>
    <w:rsid w:val="003E2F14"/>
    <w:rsid w:val="00431B95"/>
    <w:rsid w:val="004402AF"/>
    <w:rsid w:val="00494864"/>
    <w:rsid w:val="004A4E21"/>
    <w:rsid w:val="004D0CD4"/>
    <w:rsid w:val="00507D06"/>
    <w:rsid w:val="00510137"/>
    <w:rsid w:val="00574586"/>
    <w:rsid w:val="0057563B"/>
    <w:rsid w:val="005768E6"/>
    <w:rsid w:val="005853F8"/>
    <w:rsid w:val="0059408B"/>
    <w:rsid w:val="005C3752"/>
    <w:rsid w:val="005F50C5"/>
    <w:rsid w:val="005F6946"/>
    <w:rsid w:val="00706472"/>
    <w:rsid w:val="007070DB"/>
    <w:rsid w:val="00745E42"/>
    <w:rsid w:val="00757FD8"/>
    <w:rsid w:val="00766D46"/>
    <w:rsid w:val="007930D2"/>
    <w:rsid w:val="007A1EAD"/>
    <w:rsid w:val="007F17D6"/>
    <w:rsid w:val="0084156D"/>
    <w:rsid w:val="008507FE"/>
    <w:rsid w:val="00870949"/>
    <w:rsid w:val="008840EF"/>
    <w:rsid w:val="008C432E"/>
    <w:rsid w:val="008C7D9A"/>
    <w:rsid w:val="008E2B34"/>
    <w:rsid w:val="00937911"/>
    <w:rsid w:val="00973641"/>
    <w:rsid w:val="00983C52"/>
    <w:rsid w:val="00985B49"/>
    <w:rsid w:val="009C78D2"/>
    <w:rsid w:val="009D30A9"/>
    <w:rsid w:val="00A65D2B"/>
    <w:rsid w:val="00A75CC3"/>
    <w:rsid w:val="00A8004D"/>
    <w:rsid w:val="00A82A02"/>
    <w:rsid w:val="00AB74C3"/>
    <w:rsid w:val="00AC18D3"/>
    <w:rsid w:val="00AC4020"/>
    <w:rsid w:val="00B269CE"/>
    <w:rsid w:val="00B333C4"/>
    <w:rsid w:val="00B53E82"/>
    <w:rsid w:val="00B76FFC"/>
    <w:rsid w:val="00B942B2"/>
    <w:rsid w:val="00B967EB"/>
    <w:rsid w:val="00BA7BA9"/>
    <w:rsid w:val="00BC6034"/>
    <w:rsid w:val="00BC76AC"/>
    <w:rsid w:val="00BD5606"/>
    <w:rsid w:val="00BE4ABB"/>
    <w:rsid w:val="00C17554"/>
    <w:rsid w:val="00C20072"/>
    <w:rsid w:val="00C50A7E"/>
    <w:rsid w:val="00C569C9"/>
    <w:rsid w:val="00C80116"/>
    <w:rsid w:val="00C80C25"/>
    <w:rsid w:val="00CB3182"/>
    <w:rsid w:val="00CB459E"/>
    <w:rsid w:val="00D16C98"/>
    <w:rsid w:val="00D53842"/>
    <w:rsid w:val="00D62941"/>
    <w:rsid w:val="00D70A83"/>
    <w:rsid w:val="00DA3192"/>
    <w:rsid w:val="00DD17E7"/>
    <w:rsid w:val="00E045D6"/>
    <w:rsid w:val="00E072DC"/>
    <w:rsid w:val="00E267BF"/>
    <w:rsid w:val="00E26B21"/>
    <w:rsid w:val="00E30D2B"/>
    <w:rsid w:val="00E43EDD"/>
    <w:rsid w:val="00E665FB"/>
    <w:rsid w:val="00EA4D43"/>
    <w:rsid w:val="00ED2CB9"/>
    <w:rsid w:val="00F01839"/>
    <w:rsid w:val="00F50A7D"/>
    <w:rsid w:val="00F50B82"/>
    <w:rsid w:val="00F56A4F"/>
    <w:rsid w:val="00F87E00"/>
    <w:rsid w:val="00FB6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3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B2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26B21"/>
    <w:pPr>
      <w:keepNext/>
      <w:jc w:val="center"/>
      <w:outlineLvl w:val="1"/>
    </w:pPr>
    <w:rPr>
      <w:szCs w:val="20"/>
    </w:rPr>
  </w:style>
  <w:style w:type="paragraph" w:styleId="3">
    <w:name w:val="heading 3"/>
    <w:basedOn w:val="a"/>
    <w:next w:val="a"/>
    <w:link w:val="30"/>
    <w:qFormat/>
    <w:rsid w:val="00E26B21"/>
    <w:pPr>
      <w:keepNext/>
      <w:jc w:val="center"/>
      <w:outlineLvl w:val="2"/>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26B21"/>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E26B21"/>
    <w:rPr>
      <w:rFonts w:ascii="Times New Roman" w:eastAsia="Times New Roman" w:hAnsi="Times New Roman" w:cs="Times New Roman"/>
      <w:b/>
      <w:bCs/>
      <w:sz w:val="20"/>
      <w:szCs w:val="24"/>
      <w:lang w:eastAsia="ru-RU"/>
    </w:rPr>
  </w:style>
  <w:style w:type="paragraph" w:customStyle="1" w:styleId="ConsPlusTitle">
    <w:name w:val="ConsPlusTitle"/>
    <w:uiPriority w:val="99"/>
    <w:rsid w:val="00E26B21"/>
    <w:pPr>
      <w:widowControl w:val="0"/>
      <w:autoSpaceDE w:val="0"/>
      <w:autoSpaceDN w:val="0"/>
      <w:adjustRightInd w:val="0"/>
      <w:spacing w:after="0"/>
    </w:pPr>
    <w:rPr>
      <w:rFonts w:ascii="Arial" w:eastAsia="Times New Roman" w:hAnsi="Arial" w:cs="Arial"/>
      <w:b/>
      <w:bCs/>
      <w:sz w:val="20"/>
      <w:szCs w:val="20"/>
      <w:lang w:eastAsia="ru-RU"/>
    </w:rPr>
  </w:style>
  <w:style w:type="paragraph" w:styleId="a3">
    <w:name w:val="Body Text"/>
    <w:basedOn w:val="a"/>
    <w:link w:val="a4"/>
    <w:rsid w:val="00E26B21"/>
    <w:pPr>
      <w:jc w:val="center"/>
    </w:pPr>
    <w:rPr>
      <w:b/>
    </w:rPr>
  </w:style>
  <w:style w:type="character" w:customStyle="1" w:styleId="a4">
    <w:name w:val="Основной текст Знак"/>
    <w:basedOn w:val="a0"/>
    <w:link w:val="a3"/>
    <w:rsid w:val="00E26B21"/>
    <w:rPr>
      <w:rFonts w:ascii="Times New Roman" w:eastAsia="Times New Roman" w:hAnsi="Times New Roman" w:cs="Times New Roman"/>
      <w:b/>
      <w:sz w:val="24"/>
      <w:szCs w:val="24"/>
      <w:lang w:eastAsia="ru-RU"/>
    </w:rPr>
  </w:style>
  <w:style w:type="table" w:styleId="a5">
    <w:name w:val="Table Grid"/>
    <w:basedOn w:val="a1"/>
    <w:uiPriority w:val="59"/>
    <w:rsid w:val="00E26B2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26B21"/>
    <w:rPr>
      <w:rFonts w:ascii="Tahoma" w:hAnsi="Tahoma" w:cs="Tahoma"/>
      <w:sz w:val="16"/>
      <w:szCs w:val="16"/>
    </w:rPr>
  </w:style>
  <w:style w:type="character" w:customStyle="1" w:styleId="a7">
    <w:name w:val="Текст выноски Знак"/>
    <w:basedOn w:val="a0"/>
    <w:link w:val="a6"/>
    <w:uiPriority w:val="99"/>
    <w:semiHidden/>
    <w:rsid w:val="00E26B21"/>
    <w:rPr>
      <w:rFonts w:ascii="Tahoma" w:eastAsia="Times New Roman" w:hAnsi="Tahoma" w:cs="Tahoma"/>
      <w:sz w:val="16"/>
      <w:szCs w:val="16"/>
      <w:lang w:eastAsia="ru-RU"/>
    </w:rPr>
  </w:style>
  <w:style w:type="character" w:styleId="a8">
    <w:name w:val="Hyperlink"/>
    <w:basedOn w:val="a0"/>
    <w:uiPriority w:val="99"/>
    <w:semiHidden/>
    <w:unhideWhenUsed/>
    <w:rsid w:val="00167D09"/>
    <w:rPr>
      <w:color w:val="0000FF"/>
      <w:u w:val="single"/>
    </w:rPr>
  </w:style>
  <w:style w:type="paragraph" w:styleId="a9">
    <w:name w:val="List Paragraph"/>
    <w:basedOn w:val="a"/>
    <w:uiPriority w:val="34"/>
    <w:qFormat/>
    <w:rsid w:val="00A82A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3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B2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26B21"/>
    <w:pPr>
      <w:keepNext/>
      <w:jc w:val="center"/>
      <w:outlineLvl w:val="1"/>
    </w:pPr>
    <w:rPr>
      <w:szCs w:val="20"/>
    </w:rPr>
  </w:style>
  <w:style w:type="paragraph" w:styleId="3">
    <w:name w:val="heading 3"/>
    <w:basedOn w:val="a"/>
    <w:next w:val="a"/>
    <w:link w:val="30"/>
    <w:qFormat/>
    <w:rsid w:val="00E26B21"/>
    <w:pPr>
      <w:keepNext/>
      <w:jc w:val="center"/>
      <w:outlineLvl w:val="2"/>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26B21"/>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E26B21"/>
    <w:rPr>
      <w:rFonts w:ascii="Times New Roman" w:eastAsia="Times New Roman" w:hAnsi="Times New Roman" w:cs="Times New Roman"/>
      <w:b/>
      <w:bCs/>
      <w:sz w:val="20"/>
      <w:szCs w:val="24"/>
      <w:lang w:eastAsia="ru-RU"/>
    </w:rPr>
  </w:style>
  <w:style w:type="paragraph" w:customStyle="1" w:styleId="ConsPlusTitle">
    <w:name w:val="ConsPlusTitle"/>
    <w:uiPriority w:val="99"/>
    <w:rsid w:val="00E26B21"/>
    <w:pPr>
      <w:widowControl w:val="0"/>
      <w:autoSpaceDE w:val="0"/>
      <w:autoSpaceDN w:val="0"/>
      <w:adjustRightInd w:val="0"/>
      <w:spacing w:after="0"/>
    </w:pPr>
    <w:rPr>
      <w:rFonts w:ascii="Arial" w:eastAsia="Times New Roman" w:hAnsi="Arial" w:cs="Arial"/>
      <w:b/>
      <w:bCs/>
      <w:sz w:val="20"/>
      <w:szCs w:val="20"/>
      <w:lang w:eastAsia="ru-RU"/>
    </w:rPr>
  </w:style>
  <w:style w:type="paragraph" w:styleId="a3">
    <w:name w:val="Body Text"/>
    <w:basedOn w:val="a"/>
    <w:link w:val="a4"/>
    <w:rsid w:val="00E26B21"/>
    <w:pPr>
      <w:jc w:val="center"/>
    </w:pPr>
    <w:rPr>
      <w:b/>
    </w:rPr>
  </w:style>
  <w:style w:type="character" w:customStyle="1" w:styleId="a4">
    <w:name w:val="Основной текст Знак"/>
    <w:basedOn w:val="a0"/>
    <w:link w:val="a3"/>
    <w:rsid w:val="00E26B21"/>
    <w:rPr>
      <w:rFonts w:ascii="Times New Roman" w:eastAsia="Times New Roman" w:hAnsi="Times New Roman" w:cs="Times New Roman"/>
      <w:b/>
      <w:sz w:val="24"/>
      <w:szCs w:val="24"/>
      <w:lang w:eastAsia="ru-RU"/>
    </w:rPr>
  </w:style>
  <w:style w:type="table" w:styleId="a5">
    <w:name w:val="Table Grid"/>
    <w:basedOn w:val="a1"/>
    <w:uiPriority w:val="59"/>
    <w:rsid w:val="00E26B2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26B21"/>
    <w:rPr>
      <w:rFonts w:ascii="Tahoma" w:hAnsi="Tahoma" w:cs="Tahoma"/>
      <w:sz w:val="16"/>
      <w:szCs w:val="16"/>
    </w:rPr>
  </w:style>
  <w:style w:type="character" w:customStyle="1" w:styleId="a7">
    <w:name w:val="Текст выноски Знак"/>
    <w:basedOn w:val="a0"/>
    <w:link w:val="a6"/>
    <w:uiPriority w:val="99"/>
    <w:semiHidden/>
    <w:rsid w:val="00E26B21"/>
    <w:rPr>
      <w:rFonts w:ascii="Tahoma" w:eastAsia="Times New Roman" w:hAnsi="Tahoma" w:cs="Tahoma"/>
      <w:sz w:val="16"/>
      <w:szCs w:val="16"/>
      <w:lang w:eastAsia="ru-RU"/>
    </w:rPr>
  </w:style>
  <w:style w:type="character" w:styleId="a8">
    <w:name w:val="Hyperlink"/>
    <w:basedOn w:val="a0"/>
    <w:uiPriority w:val="99"/>
    <w:semiHidden/>
    <w:unhideWhenUsed/>
    <w:rsid w:val="00167D09"/>
    <w:rPr>
      <w:color w:val="0000FF"/>
      <w:u w:val="single"/>
    </w:rPr>
  </w:style>
  <w:style w:type="paragraph" w:styleId="a9">
    <w:name w:val="List Paragraph"/>
    <w:basedOn w:val="a"/>
    <w:uiPriority w:val="34"/>
    <w:qFormat/>
    <w:rsid w:val="00A82A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udact.ru/law/zhk-rf/razdel-iii/glava-8/statia-67/" TargetMode="External"/><Relationship Id="rId13" Type="http://schemas.openxmlformats.org/officeDocument/2006/relationships/hyperlink" Target="https://sudact.ru/law/gk-rf-chast1/razdel-i/podrazdel-2/glava-3/statia-37/" TargetMode="External"/><Relationship Id="rId3" Type="http://schemas.microsoft.com/office/2007/relationships/stylesWithEffects" Target="stylesWithEffects.xml"/><Relationship Id="rId7" Type="http://schemas.openxmlformats.org/officeDocument/2006/relationships/hyperlink" Target="https://sudact.ru/law/gk-rf-chast1/razdel-i/podrazdel-2/glava-3/statia-36/" TargetMode="External"/><Relationship Id="rId12" Type="http://schemas.openxmlformats.org/officeDocument/2006/relationships/hyperlink" Target="https://sudact.ru/law/zhk-rf/razdel-vii/statia-1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dact.ru/law/gk-rf-chast1/razdel-i/podrazdel-2/glava-3/statia-32/" TargetMode="External"/><Relationship Id="rId11" Type="http://schemas.openxmlformats.org/officeDocument/2006/relationships/hyperlink" Target="https://sudact.ru/law/zhk-rf/razdel-vii/statia-15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udact.ru/law/zhk-rf/razdel-vii/statia-154/" TargetMode="External"/><Relationship Id="rId4" Type="http://schemas.openxmlformats.org/officeDocument/2006/relationships/settings" Target="settings.xml"/><Relationship Id="rId9" Type="http://schemas.openxmlformats.org/officeDocument/2006/relationships/hyperlink" Target="https://sudact.ru/law/zhk-rf/razdel-vii/statia-15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Words>
  <Characters>5316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volkovata</dc:creator>
  <cp:lastModifiedBy>volkovata</cp:lastModifiedBy>
  <cp:revision>3</cp:revision>
  <cp:lastPrinted>2022-04-20T11:41:00Z</cp:lastPrinted>
  <dcterms:created xsi:type="dcterms:W3CDTF">2022-04-20T11:42:00Z</dcterms:created>
  <dcterms:modified xsi:type="dcterms:W3CDTF">2022-04-20T11:42:00Z</dcterms:modified>
</cp:coreProperties>
</file>