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5A2" w:rsidRDefault="005215A2" w:rsidP="00C073A8">
      <w:pPr>
        <w:pBdr>
          <w:bottom w:val="single" w:sz="6" w:space="0" w:color="8EC43F"/>
        </w:pBdr>
        <w:spacing w:after="0" w:line="240" w:lineRule="auto"/>
        <w:jc w:val="center"/>
        <w:outlineLvl w:val="1"/>
        <w:rPr>
          <w:rFonts w:ascii="Trebuchet MS" w:eastAsia="Times New Roman" w:hAnsi="Trebuchet MS" w:cs="Times New Roman"/>
          <w:b/>
          <w:bCs/>
          <w:color w:val="FF0000"/>
          <w:kern w:val="36"/>
          <w:sz w:val="24"/>
          <w:szCs w:val="24"/>
          <w:lang w:eastAsia="ru-RU"/>
        </w:rPr>
      </w:pPr>
      <w:r>
        <w:rPr>
          <w:rFonts w:ascii="Trebuchet MS" w:eastAsia="Times New Roman" w:hAnsi="Trebuchet MS" w:cs="Times New Roman"/>
          <w:b/>
          <w:bCs/>
          <w:color w:val="FF0000"/>
          <w:kern w:val="36"/>
          <w:sz w:val="24"/>
          <w:szCs w:val="24"/>
          <w:lang w:eastAsia="ru-RU"/>
        </w:rPr>
        <w:t>РЕКОМЕНДАЦИИ</w:t>
      </w:r>
    </w:p>
    <w:p w:rsidR="00C073A8" w:rsidRPr="00C073A8" w:rsidRDefault="00C073A8" w:rsidP="00C073A8">
      <w:pPr>
        <w:pBdr>
          <w:bottom w:val="single" w:sz="6" w:space="0" w:color="8EC43F"/>
        </w:pBdr>
        <w:spacing w:after="0" w:line="240" w:lineRule="auto"/>
        <w:jc w:val="center"/>
        <w:outlineLvl w:val="1"/>
        <w:rPr>
          <w:rFonts w:ascii="Trebuchet MS" w:eastAsia="Times New Roman" w:hAnsi="Trebuchet MS" w:cs="Times New Roman"/>
          <w:b/>
          <w:bCs/>
          <w:color w:val="FF0000"/>
          <w:kern w:val="36"/>
          <w:sz w:val="24"/>
          <w:szCs w:val="24"/>
          <w:lang w:eastAsia="ru-RU"/>
        </w:rPr>
      </w:pPr>
      <w:r w:rsidRPr="00C073A8">
        <w:rPr>
          <w:rFonts w:ascii="Trebuchet MS" w:eastAsia="Times New Roman" w:hAnsi="Trebuchet MS" w:cs="Times New Roman"/>
          <w:b/>
          <w:bCs/>
          <w:color w:val="FF0000"/>
          <w:kern w:val="36"/>
          <w:sz w:val="24"/>
          <w:szCs w:val="24"/>
          <w:lang w:eastAsia="ru-RU"/>
        </w:rPr>
        <w:t>по защите прав недееспособных и ограниченно дееспособных граждан</w:t>
      </w:r>
    </w:p>
    <w:p w:rsidR="00C073A8" w:rsidRPr="00C073A8" w:rsidRDefault="00C073A8" w:rsidP="00C3494F">
      <w:pPr>
        <w:pBdr>
          <w:bottom w:val="single" w:sz="6" w:space="0" w:color="8EC43F"/>
        </w:pBdr>
        <w:spacing w:before="120" w:after="120" w:line="240" w:lineRule="auto"/>
        <w:jc w:val="center"/>
        <w:outlineLvl w:val="1"/>
        <w:rPr>
          <w:rFonts w:ascii="Trebuchet MS" w:eastAsia="Times New Roman" w:hAnsi="Trebuchet MS" w:cs="Times New Roman"/>
          <w:bCs/>
          <w:i/>
          <w:color w:val="ED7D31" w:themeColor="accent2"/>
          <w:kern w:val="36"/>
          <w:lang w:eastAsia="ru-RU"/>
        </w:rPr>
      </w:pPr>
      <w:r w:rsidRPr="00C073A8">
        <w:rPr>
          <w:rFonts w:ascii="Trebuchet MS" w:eastAsia="Times New Roman" w:hAnsi="Trebuchet MS" w:cs="Times New Roman"/>
          <w:bCs/>
          <w:i/>
          <w:color w:val="ED7D31" w:themeColor="accent2"/>
          <w:kern w:val="36"/>
          <w:lang w:eastAsia="ru-RU"/>
        </w:rPr>
        <w:t>Что нужно знать о психическом здоровье</w:t>
      </w:r>
    </w:p>
    <w:p w:rsidR="00C073A8" w:rsidRPr="00C073A8" w:rsidRDefault="00C073A8" w:rsidP="00C073A8">
      <w:pPr>
        <w:pBdr>
          <w:bottom w:val="single" w:sz="6" w:space="0" w:color="8EC43F"/>
        </w:pBdr>
        <w:spacing w:before="100" w:beforeAutospacing="1" w:after="150" w:line="405" w:lineRule="atLeast"/>
        <w:jc w:val="both"/>
        <w:outlineLvl w:val="1"/>
        <w:rPr>
          <w:rFonts w:ascii="Trebuchet MS" w:eastAsia="Times New Roman" w:hAnsi="Trebuchet MS" w:cs="Times New Roman"/>
          <w:b/>
          <w:bCs/>
          <w:color w:val="FF0000"/>
          <w:kern w:val="36"/>
          <w:sz w:val="30"/>
          <w:szCs w:val="30"/>
          <w:lang w:eastAsia="ru-RU"/>
        </w:rPr>
      </w:pPr>
      <w:r w:rsidRPr="00C073A8">
        <w:rPr>
          <w:rFonts w:ascii="Trebuchet MS" w:eastAsia="Times New Roman" w:hAnsi="Trebuchet MS" w:cs="Times New Roman"/>
          <w:b/>
          <w:bCs/>
          <w:color w:val="FF0000"/>
          <w:kern w:val="36"/>
          <w:sz w:val="30"/>
          <w:szCs w:val="30"/>
          <w:lang w:eastAsia="ru-RU"/>
        </w:rPr>
        <w:t>Уход за больными с психическими отклонениями</w:t>
      </w:r>
    </w:p>
    <w:p w:rsidR="005215A2" w:rsidRDefault="00C073A8" w:rsidP="00C073A8">
      <w:pPr>
        <w:spacing w:before="100" w:beforeAutospacing="1" w:after="100" w:afterAutospacing="1" w:line="240" w:lineRule="auto"/>
        <w:jc w:val="both"/>
        <w:rPr>
          <w:rFonts w:ascii="Trebuchet MS" w:eastAsia="Times New Roman" w:hAnsi="Trebuchet MS" w:cs="Times New Roman"/>
          <w:color w:val="000000"/>
          <w:sz w:val="21"/>
          <w:szCs w:val="21"/>
          <w:lang w:eastAsia="ru-RU"/>
        </w:rPr>
      </w:pPr>
      <w:r w:rsidRPr="00C073A8">
        <w:rPr>
          <w:rFonts w:ascii="Trebuchet MS" w:eastAsia="Times New Roman" w:hAnsi="Trebuchet MS" w:cs="Times New Roman"/>
          <w:b/>
          <w:bCs/>
          <w:color w:val="000000"/>
          <w:sz w:val="21"/>
          <w:szCs w:val="21"/>
          <w:lang w:eastAsia="ru-RU"/>
        </w:rPr>
        <w:t>Уход за больными с психическими отклонениями</w:t>
      </w:r>
      <w:r w:rsidRPr="00C073A8">
        <w:rPr>
          <w:rFonts w:ascii="Trebuchet MS" w:eastAsia="Times New Roman" w:hAnsi="Trebuchet MS" w:cs="Times New Roman"/>
          <w:color w:val="000000"/>
          <w:sz w:val="21"/>
          <w:szCs w:val="21"/>
          <w:lang w:eastAsia="ru-RU"/>
        </w:rPr>
        <w:t xml:space="preserve"> имеет свои особенности. Объясняется это тем, что многие больные не понимают своего болезненного состояния, а некоторые вообще не считают себя больными. У ряда больных отмечается картина резкого двигательного возбуждения. Поэтому ухаживающим за больными</w:t>
      </w:r>
      <w:r w:rsidR="00C3494F">
        <w:rPr>
          <w:rFonts w:ascii="Trebuchet MS" w:eastAsia="Times New Roman" w:hAnsi="Trebuchet MS" w:cs="Times New Roman"/>
          <w:color w:val="000000"/>
          <w:sz w:val="21"/>
          <w:szCs w:val="21"/>
          <w:lang w:eastAsia="ru-RU"/>
        </w:rPr>
        <w:t>, имеющими</w:t>
      </w:r>
      <w:r w:rsidRPr="00C073A8">
        <w:rPr>
          <w:rFonts w:ascii="Trebuchet MS" w:eastAsia="Times New Roman" w:hAnsi="Trebuchet MS" w:cs="Times New Roman"/>
          <w:color w:val="000000"/>
          <w:sz w:val="21"/>
          <w:szCs w:val="21"/>
          <w:lang w:eastAsia="ru-RU"/>
        </w:rPr>
        <w:t xml:space="preserve"> </w:t>
      </w:r>
      <w:r w:rsidR="00C3494F" w:rsidRPr="00C073A8">
        <w:rPr>
          <w:rFonts w:ascii="Trebuchet MS" w:eastAsia="Times New Roman" w:hAnsi="Trebuchet MS" w:cs="Times New Roman"/>
          <w:color w:val="000000"/>
          <w:sz w:val="21"/>
          <w:szCs w:val="21"/>
          <w:lang w:eastAsia="ru-RU"/>
        </w:rPr>
        <w:t>псих</w:t>
      </w:r>
      <w:r w:rsidR="00C3494F">
        <w:rPr>
          <w:rFonts w:ascii="Trebuchet MS" w:eastAsia="Times New Roman" w:hAnsi="Trebuchet MS" w:cs="Times New Roman"/>
          <w:color w:val="000000"/>
          <w:sz w:val="21"/>
          <w:szCs w:val="21"/>
          <w:lang w:eastAsia="ru-RU"/>
        </w:rPr>
        <w:t>ически</w:t>
      </w:r>
      <w:r w:rsidR="00C3494F">
        <w:rPr>
          <w:rFonts w:ascii="Trebuchet MS" w:eastAsia="Times New Roman" w:hAnsi="Trebuchet MS" w:cs="Times New Roman"/>
          <w:color w:val="000000"/>
          <w:sz w:val="21"/>
          <w:szCs w:val="21"/>
          <w:lang w:eastAsia="ru-RU"/>
        </w:rPr>
        <w:t>е заболевания,</w:t>
      </w:r>
      <w:r w:rsidR="00C3494F">
        <w:rPr>
          <w:rFonts w:ascii="Trebuchet MS" w:eastAsia="Times New Roman" w:hAnsi="Trebuchet MS" w:cs="Times New Roman"/>
          <w:color w:val="000000"/>
          <w:sz w:val="21"/>
          <w:szCs w:val="21"/>
          <w:lang w:eastAsia="ru-RU"/>
        </w:rPr>
        <w:t xml:space="preserve"> </w:t>
      </w:r>
      <w:r w:rsidRPr="00C073A8">
        <w:rPr>
          <w:rFonts w:ascii="Trebuchet MS" w:eastAsia="Times New Roman" w:hAnsi="Trebuchet MS" w:cs="Times New Roman"/>
          <w:color w:val="000000"/>
          <w:sz w:val="21"/>
          <w:szCs w:val="21"/>
          <w:lang w:eastAsia="ru-RU"/>
        </w:rPr>
        <w:t xml:space="preserve">нужно быть постоянно начеку, ухаживающий персонал должен быть терпеливым, находчивым, бдительным и ласковым. Ведь для многих больных каждое грубое слово — лишний раздражитель, который может усилить депрессию, вызвать у больного </w:t>
      </w:r>
      <w:r w:rsidR="005215A2">
        <w:rPr>
          <w:rFonts w:ascii="Trebuchet MS" w:eastAsia="Times New Roman" w:hAnsi="Trebuchet MS" w:cs="Times New Roman"/>
          <w:color w:val="000000"/>
          <w:sz w:val="21"/>
          <w:szCs w:val="21"/>
          <w:lang w:eastAsia="ru-RU"/>
        </w:rPr>
        <w:t xml:space="preserve">возбуждение, </w:t>
      </w:r>
      <w:r w:rsidRPr="00C073A8">
        <w:rPr>
          <w:rFonts w:ascii="Trebuchet MS" w:eastAsia="Times New Roman" w:hAnsi="Trebuchet MS" w:cs="Times New Roman"/>
          <w:color w:val="000000"/>
          <w:sz w:val="21"/>
          <w:szCs w:val="21"/>
          <w:lang w:eastAsia="ru-RU"/>
        </w:rPr>
        <w:t>припадок бешенства или приступ</w:t>
      </w:r>
      <w:r w:rsidR="005215A2">
        <w:rPr>
          <w:rFonts w:ascii="Trebuchet MS" w:eastAsia="Times New Roman" w:hAnsi="Trebuchet MS" w:cs="Times New Roman"/>
          <w:color w:val="000000"/>
          <w:sz w:val="21"/>
          <w:szCs w:val="21"/>
          <w:lang w:eastAsia="ru-RU"/>
        </w:rPr>
        <w:t xml:space="preserve"> </w:t>
      </w:r>
      <w:r w:rsidRPr="00C073A8">
        <w:rPr>
          <w:rFonts w:ascii="Trebuchet MS" w:eastAsia="Times New Roman" w:hAnsi="Trebuchet MS" w:cs="Times New Roman"/>
          <w:color w:val="000000"/>
          <w:sz w:val="21"/>
          <w:szCs w:val="21"/>
          <w:lang w:eastAsia="ru-RU"/>
        </w:rPr>
        <w:t>эпилепсии</w:t>
      </w:r>
      <w:r w:rsidR="005215A2">
        <w:rPr>
          <w:rFonts w:ascii="Trebuchet MS" w:eastAsia="Times New Roman" w:hAnsi="Trebuchet MS" w:cs="Times New Roman"/>
          <w:color w:val="000000"/>
          <w:sz w:val="21"/>
          <w:szCs w:val="21"/>
          <w:lang w:eastAsia="ru-RU"/>
        </w:rPr>
        <w:t xml:space="preserve"> и иное</w:t>
      </w:r>
      <w:r w:rsidRPr="00C073A8">
        <w:rPr>
          <w:rFonts w:ascii="Trebuchet MS" w:eastAsia="Times New Roman" w:hAnsi="Trebuchet MS" w:cs="Times New Roman"/>
          <w:color w:val="000000"/>
          <w:sz w:val="21"/>
          <w:szCs w:val="21"/>
          <w:lang w:eastAsia="ru-RU"/>
        </w:rPr>
        <w:t xml:space="preserve">. </w:t>
      </w:r>
    </w:p>
    <w:p w:rsidR="005215A2" w:rsidRDefault="00C073A8" w:rsidP="00C073A8">
      <w:pPr>
        <w:spacing w:before="100" w:beforeAutospacing="1" w:after="100" w:afterAutospacing="1" w:line="240" w:lineRule="auto"/>
        <w:jc w:val="both"/>
        <w:rPr>
          <w:rFonts w:ascii="Trebuchet MS" w:eastAsia="Times New Roman" w:hAnsi="Trebuchet MS" w:cs="Times New Roman"/>
          <w:color w:val="000000"/>
          <w:sz w:val="21"/>
          <w:szCs w:val="21"/>
          <w:lang w:eastAsia="ru-RU"/>
        </w:rPr>
      </w:pPr>
      <w:r w:rsidRPr="00C073A8">
        <w:rPr>
          <w:rFonts w:ascii="Trebuchet MS" w:eastAsia="Times New Roman" w:hAnsi="Trebuchet MS" w:cs="Times New Roman"/>
          <w:color w:val="000000"/>
          <w:sz w:val="21"/>
          <w:szCs w:val="21"/>
          <w:lang w:eastAsia="ru-RU"/>
        </w:rPr>
        <w:t xml:space="preserve">Обращение с больным должно быть серьезным, вежливым, приветливым и участливым. Больные, чем бы они ни болели, прекрасно понимают отношение к ним, ценят его, и это помогает в работе врача и любого медработника как метод лечения. Но не следует </w:t>
      </w:r>
      <w:r w:rsidR="005215A2">
        <w:rPr>
          <w:rFonts w:ascii="Trebuchet MS" w:eastAsia="Times New Roman" w:hAnsi="Trebuchet MS" w:cs="Times New Roman"/>
          <w:color w:val="000000"/>
          <w:sz w:val="21"/>
          <w:szCs w:val="21"/>
          <w:lang w:eastAsia="ru-RU"/>
        </w:rPr>
        <w:t xml:space="preserve">с ними </w:t>
      </w:r>
      <w:r w:rsidRPr="00C073A8">
        <w:rPr>
          <w:rFonts w:ascii="Trebuchet MS" w:eastAsia="Times New Roman" w:hAnsi="Trebuchet MS" w:cs="Times New Roman"/>
          <w:color w:val="000000"/>
          <w:sz w:val="21"/>
          <w:szCs w:val="21"/>
          <w:lang w:eastAsia="ru-RU"/>
        </w:rPr>
        <w:t xml:space="preserve">быть чрезмерно ласковым </w:t>
      </w:r>
      <w:r w:rsidR="005215A2">
        <w:rPr>
          <w:rFonts w:ascii="Trebuchet MS" w:eastAsia="Times New Roman" w:hAnsi="Trebuchet MS" w:cs="Times New Roman"/>
          <w:color w:val="000000"/>
          <w:sz w:val="21"/>
          <w:szCs w:val="21"/>
          <w:lang w:eastAsia="ru-RU"/>
        </w:rPr>
        <w:t>(</w:t>
      </w:r>
      <w:r w:rsidR="005215A2" w:rsidRPr="00C073A8">
        <w:rPr>
          <w:rFonts w:ascii="Trebuchet MS" w:eastAsia="Times New Roman" w:hAnsi="Trebuchet MS" w:cs="Times New Roman"/>
          <w:color w:val="000000"/>
          <w:sz w:val="21"/>
          <w:szCs w:val="21"/>
          <w:lang w:eastAsia="ru-RU"/>
        </w:rPr>
        <w:t>сюсюкать</w:t>
      </w:r>
      <w:r w:rsidR="005215A2">
        <w:rPr>
          <w:rFonts w:ascii="Trebuchet MS" w:eastAsia="Times New Roman" w:hAnsi="Trebuchet MS" w:cs="Times New Roman"/>
          <w:color w:val="000000"/>
          <w:sz w:val="21"/>
          <w:szCs w:val="21"/>
          <w:lang w:eastAsia="ru-RU"/>
        </w:rPr>
        <w:t xml:space="preserve"> их)</w:t>
      </w:r>
      <w:r w:rsidR="005215A2" w:rsidRPr="00C073A8">
        <w:rPr>
          <w:rFonts w:ascii="Trebuchet MS" w:eastAsia="Times New Roman" w:hAnsi="Trebuchet MS" w:cs="Times New Roman"/>
          <w:color w:val="000000"/>
          <w:sz w:val="21"/>
          <w:szCs w:val="21"/>
          <w:lang w:eastAsia="ru-RU"/>
        </w:rPr>
        <w:t xml:space="preserve"> </w:t>
      </w:r>
      <w:r w:rsidRPr="00C073A8">
        <w:rPr>
          <w:rFonts w:ascii="Trebuchet MS" w:eastAsia="Times New Roman" w:hAnsi="Trebuchet MS" w:cs="Times New Roman"/>
          <w:color w:val="000000"/>
          <w:sz w:val="21"/>
          <w:szCs w:val="21"/>
          <w:lang w:eastAsia="ru-RU"/>
        </w:rPr>
        <w:t xml:space="preserve">и </w:t>
      </w:r>
      <w:proofErr w:type="gramStart"/>
      <w:r w:rsidRPr="00C073A8">
        <w:rPr>
          <w:rFonts w:ascii="Trebuchet MS" w:eastAsia="Times New Roman" w:hAnsi="Trebuchet MS" w:cs="Times New Roman"/>
          <w:color w:val="000000"/>
          <w:sz w:val="21"/>
          <w:szCs w:val="21"/>
          <w:lang w:eastAsia="ru-RU"/>
        </w:rPr>
        <w:t>слащавым</w:t>
      </w:r>
      <w:proofErr w:type="gramEnd"/>
      <w:r w:rsidRPr="00C073A8">
        <w:rPr>
          <w:rFonts w:ascii="Trebuchet MS" w:eastAsia="Times New Roman" w:hAnsi="Trebuchet MS" w:cs="Times New Roman"/>
          <w:color w:val="000000"/>
          <w:sz w:val="21"/>
          <w:szCs w:val="21"/>
          <w:lang w:eastAsia="ru-RU"/>
        </w:rPr>
        <w:t>, словом, относиться к ним как к детям.</w:t>
      </w:r>
      <w:r w:rsidR="00C3494F">
        <w:rPr>
          <w:rFonts w:ascii="Trebuchet MS" w:eastAsia="Times New Roman" w:hAnsi="Trebuchet MS" w:cs="Times New Roman"/>
          <w:color w:val="000000"/>
          <w:sz w:val="21"/>
          <w:szCs w:val="21"/>
          <w:lang w:eastAsia="ru-RU"/>
        </w:rPr>
        <w:t xml:space="preserve"> </w:t>
      </w:r>
      <w:r w:rsidRPr="00C073A8">
        <w:rPr>
          <w:rFonts w:ascii="Trebuchet MS" w:eastAsia="Times New Roman" w:hAnsi="Trebuchet MS" w:cs="Times New Roman"/>
          <w:color w:val="000000"/>
          <w:sz w:val="21"/>
          <w:szCs w:val="21"/>
          <w:lang w:eastAsia="ru-RU"/>
        </w:rPr>
        <w:t>Это тоже обычно раздражает и волнует</w:t>
      </w:r>
      <w:r w:rsidR="005215A2">
        <w:rPr>
          <w:rFonts w:ascii="Trebuchet MS" w:eastAsia="Times New Roman" w:hAnsi="Trebuchet MS" w:cs="Times New Roman"/>
          <w:color w:val="000000"/>
          <w:sz w:val="21"/>
          <w:szCs w:val="21"/>
          <w:lang w:eastAsia="ru-RU"/>
        </w:rPr>
        <w:t xml:space="preserve"> </w:t>
      </w:r>
      <w:r w:rsidRPr="00C073A8">
        <w:rPr>
          <w:rFonts w:ascii="Trebuchet MS" w:eastAsia="Times New Roman" w:hAnsi="Trebuchet MS" w:cs="Times New Roman"/>
          <w:color w:val="000000"/>
          <w:sz w:val="21"/>
          <w:szCs w:val="21"/>
          <w:lang w:eastAsia="ru-RU"/>
        </w:rPr>
        <w:t xml:space="preserve">больного. </w:t>
      </w:r>
    </w:p>
    <w:p w:rsidR="00C073A8" w:rsidRPr="00C073A8" w:rsidRDefault="00C073A8" w:rsidP="00C073A8">
      <w:pPr>
        <w:spacing w:before="100" w:beforeAutospacing="1" w:after="100" w:afterAutospacing="1" w:line="240" w:lineRule="auto"/>
        <w:jc w:val="both"/>
        <w:rPr>
          <w:rFonts w:ascii="Trebuchet MS" w:eastAsia="Times New Roman" w:hAnsi="Trebuchet MS" w:cs="Times New Roman"/>
          <w:color w:val="000000"/>
          <w:sz w:val="21"/>
          <w:szCs w:val="21"/>
          <w:lang w:eastAsia="ru-RU"/>
        </w:rPr>
      </w:pPr>
      <w:r w:rsidRPr="00C073A8">
        <w:rPr>
          <w:rFonts w:ascii="Trebuchet MS" w:eastAsia="Times New Roman" w:hAnsi="Trebuchet MS" w:cs="Times New Roman"/>
          <w:color w:val="000000"/>
          <w:sz w:val="21"/>
          <w:szCs w:val="21"/>
          <w:lang w:eastAsia="ru-RU"/>
        </w:rPr>
        <w:lastRenderedPageBreak/>
        <w:t xml:space="preserve">В доме, где находится психический больной, по мере возможности должна соблюдаться тишина, громкие звуки музыки раздражают больного и возбуждают его и без того уже возбужденную психику. </w:t>
      </w:r>
      <w:r w:rsidRPr="00C073A8">
        <w:rPr>
          <w:rFonts w:ascii="Trebuchet MS" w:eastAsia="Times New Roman" w:hAnsi="Trebuchet MS" w:cs="Times New Roman"/>
          <w:color w:val="000000"/>
          <w:sz w:val="21"/>
          <w:szCs w:val="21"/>
          <w:lang w:eastAsia="ru-RU"/>
        </w:rPr>
        <w:br/>
      </w:r>
      <w:r w:rsidRPr="00C073A8">
        <w:rPr>
          <w:rFonts w:ascii="Trebuchet MS" w:eastAsia="Times New Roman" w:hAnsi="Trebuchet MS" w:cs="Times New Roman"/>
          <w:color w:val="000000"/>
          <w:sz w:val="21"/>
          <w:szCs w:val="21"/>
          <w:lang w:eastAsia="ru-RU"/>
        </w:rPr>
        <w:br/>
        <w:t xml:space="preserve">Не рекомендуется вести в присутствии больного разговоры, касающиеся его болезни. Даже если кажется, что больной полностью безучастен, что-то откладывается в его памяти, и в последующем может повлиять на процесс выздоровления. Часто бывают случаи, когда больной после выздоровления пересказывает некоторые разговоры, которые велись когда-то в его присутствии, хотя в тот момент окружающим казалось, что сознание больного полностью выключено. </w:t>
      </w:r>
      <w:r w:rsidRPr="00C073A8">
        <w:rPr>
          <w:rFonts w:ascii="Trebuchet MS" w:eastAsia="Times New Roman" w:hAnsi="Trebuchet MS" w:cs="Times New Roman"/>
          <w:color w:val="000000"/>
          <w:sz w:val="21"/>
          <w:szCs w:val="21"/>
          <w:lang w:eastAsia="ru-RU"/>
        </w:rPr>
        <w:br/>
      </w:r>
      <w:r w:rsidRPr="00C073A8">
        <w:rPr>
          <w:rFonts w:ascii="Trebuchet MS" w:eastAsia="Times New Roman" w:hAnsi="Trebuchet MS" w:cs="Times New Roman"/>
          <w:color w:val="000000"/>
          <w:sz w:val="21"/>
          <w:szCs w:val="21"/>
          <w:lang w:eastAsia="ru-RU"/>
        </w:rPr>
        <w:br/>
        <w:t xml:space="preserve">Больные с бредовыми идеями, патологические ревнивцы часто усматривают в разговорах посторонних ряд «фактов», якобы подтверждающих их точку зрения на тот или иной предмет. </w:t>
      </w:r>
      <w:r w:rsidRPr="00C073A8">
        <w:rPr>
          <w:rFonts w:ascii="Trebuchet MS" w:eastAsia="Times New Roman" w:hAnsi="Trebuchet MS" w:cs="Times New Roman"/>
          <w:color w:val="000000"/>
          <w:sz w:val="21"/>
          <w:szCs w:val="21"/>
          <w:lang w:eastAsia="ru-RU"/>
        </w:rPr>
        <w:br/>
      </w:r>
      <w:r w:rsidRPr="00C073A8">
        <w:rPr>
          <w:rFonts w:ascii="Trebuchet MS" w:eastAsia="Times New Roman" w:hAnsi="Trebuchet MS" w:cs="Times New Roman"/>
          <w:color w:val="000000"/>
          <w:sz w:val="21"/>
          <w:szCs w:val="21"/>
          <w:lang w:eastAsia="ru-RU"/>
        </w:rPr>
        <w:br/>
        <w:t xml:space="preserve">Категорически не рекомендуется смеяться или издеваться над больным, вести беседу с ним в ироническом тоне. Если больной утверждает, что в семье или больнице хотят «умертвить» его, следует попытаться логически доказать больному неправильность его суждений, убедить в том, что он нужен семье, детям, родителям. Спокойный, уравновешенный тон обычно хорошо воспринимается больным и успокаивает его. </w:t>
      </w:r>
      <w:r w:rsidRPr="00C073A8">
        <w:rPr>
          <w:rFonts w:ascii="Trebuchet MS" w:eastAsia="Times New Roman" w:hAnsi="Trebuchet MS" w:cs="Times New Roman"/>
          <w:color w:val="000000"/>
          <w:sz w:val="21"/>
          <w:szCs w:val="21"/>
          <w:lang w:eastAsia="ru-RU"/>
        </w:rPr>
        <w:br/>
      </w:r>
      <w:r w:rsidRPr="00C073A8">
        <w:rPr>
          <w:rFonts w:ascii="Trebuchet MS" w:eastAsia="Times New Roman" w:hAnsi="Trebuchet MS" w:cs="Times New Roman"/>
          <w:color w:val="000000"/>
          <w:sz w:val="21"/>
          <w:szCs w:val="21"/>
          <w:lang w:eastAsia="ru-RU"/>
        </w:rPr>
        <w:br/>
        <w:t xml:space="preserve">Если вы что-то пообещали больному, чтобы успокоить его, свое обещание нужно стараться выполнить, иначе больной потеряет доверие к вам и будет воспринимать как своего врага, что только </w:t>
      </w:r>
      <w:r w:rsidRPr="00C073A8">
        <w:rPr>
          <w:rFonts w:ascii="Trebuchet MS" w:eastAsia="Times New Roman" w:hAnsi="Trebuchet MS" w:cs="Times New Roman"/>
          <w:color w:val="000000"/>
          <w:sz w:val="21"/>
          <w:szCs w:val="21"/>
          <w:lang w:eastAsia="ru-RU"/>
        </w:rPr>
        <w:lastRenderedPageBreak/>
        <w:t xml:space="preserve">повредит лечению. Не рекомендуется помещать больного в стационар обманным путем, так как после этого у него появляется недоверие буквально ко всем, он плохо контактирует с врачом, ничего не рассказывает о себе, а это часто мешает постановке правильного диагноза. </w:t>
      </w:r>
      <w:r w:rsidRPr="00C073A8">
        <w:rPr>
          <w:rFonts w:ascii="Trebuchet MS" w:eastAsia="Times New Roman" w:hAnsi="Trebuchet MS" w:cs="Times New Roman"/>
          <w:color w:val="000000"/>
          <w:sz w:val="21"/>
          <w:szCs w:val="21"/>
          <w:lang w:eastAsia="ru-RU"/>
        </w:rPr>
        <w:br/>
      </w:r>
      <w:r w:rsidRPr="00C073A8">
        <w:rPr>
          <w:rFonts w:ascii="Trebuchet MS" w:eastAsia="Times New Roman" w:hAnsi="Trebuchet MS" w:cs="Times New Roman"/>
          <w:color w:val="000000"/>
          <w:sz w:val="21"/>
          <w:szCs w:val="21"/>
          <w:lang w:eastAsia="ru-RU"/>
        </w:rPr>
        <w:br/>
        <w:t xml:space="preserve">Больного не нужно бояться, но не следует и бравировать тем, что вы с ним легко справляетесь — впоследствии это может привести к неприятным инцидентам. Увидев, что вы боитесь его, больной может повести себя так, чтобы еще больше напугать вас. Приведу пример: когда мы, тогда еще молодые студенты, проходили практику в психиатрической больнице, мы поначалу боялись больных, старались держаться все вместе, девочки часто пугались, даже вскрикивали. Некоторые больные, увидев это, специально старались напугать нас. Бывало, идем по территории психбольницы, доходим до угла здания, а оттуда с громким криком выскакивает больной и делает вид, что пытается напасть на нас. Девчонки визжат и прячутся за парней, а больной доволен. </w:t>
      </w:r>
      <w:r w:rsidRPr="00C073A8">
        <w:rPr>
          <w:rFonts w:ascii="Trebuchet MS" w:eastAsia="Times New Roman" w:hAnsi="Trebuchet MS" w:cs="Times New Roman"/>
          <w:color w:val="000000"/>
          <w:sz w:val="21"/>
          <w:szCs w:val="21"/>
          <w:lang w:eastAsia="ru-RU"/>
        </w:rPr>
        <w:br/>
      </w:r>
      <w:r w:rsidRPr="00C073A8">
        <w:rPr>
          <w:rFonts w:ascii="Trebuchet MS" w:eastAsia="Times New Roman" w:hAnsi="Trebuchet MS" w:cs="Times New Roman"/>
          <w:color w:val="000000"/>
          <w:sz w:val="21"/>
          <w:szCs w:val="21"/>
          <w:lang w:eastAsia="ru-RU"/>
        </w:rPr>
        <w:br/>
        <w:t xml:space="preserve">Часто больной обращается к обслуживающим его с различными просьбами, но не все просьбы больного можно удовлетворять. Ни в коем случае нельзя давать психическим больным острые и режущие предметы, сильнодействующие лекарства и т. д. В одной из больниц больная попросила у сестры большую булавку, чтобы продеть резинку в трусы. Когда ей дали булавку, больная пыталась «застегнуть» себе рот, чтобы во время сна ей «не насыпали в рот отравы». </w:t>
      </w:r>
      <w:r w:rsidRPr="00C073A8">
        <w:rPr>
          <w:rFonts w:ascii="Trebuchet MS" w:eastAsia="Times New Roman" w:hAnsi="Trebuchet MS" w:cs="Times New Roman"/>
          <w:color w:val="000000"/>
          <w:sz w:val="21"/>
          <w:szCs w:val="21"/>
          <w:lang w:eastAsia="ru-RU"/>
        </w:rPr>
        <w:br/>
      </w:r>
      <w:r w:rsidRPr="00C073A8">
        <w:rPr>
          <w:rFonts w:ascii="Trebuchet MS" w:eastAsia="Times New Roman" w:hAnsi="Trebuchet MS" w:cs="Times New Roman"/>
          <w:color w:val="000000"/>
          <w:sz w:val="21"/>
          <w:szCs w:val="21"/>
          <w:lang w:eastAsia="ru-RU"/>
        </w:rPr>
        <w:br/>
        <w:t xml:space="preserve">Спиртные напитки, лезвия, бритвы, </w:t>
      </w:r>
      <w:r w:rsidRPr="00C073A8">
        <w:rPr>
          <w:rFonts w:ascii="Trebuchet MS" w:eastAsia="Times New Roman" w:hAnsi="Trebuchet MS" w:cs="Times New Roman"/>
          <w:color w:val="000000"/>
          <w:sz w:val="21"/>
          <w:szCs w:val="21"/>
          <w:lang w:eastAsia="ru-RU"/>
        </w:rPr>
        <w:lastRenderedPageBreak/>
        <w:t xml:space="preserve">ножницы и ножи, веревки, спички, иголки — все это должно быть убрано из комнаты больного. Лучший способ избежать несчастных случаев, которые могут произойти с больным, — это бдительный надзор и наблюдение. Особенного внимания требуют больные с бредом преследования, с белой горячкой, с галлюцинациями и находящиеся в депрессивном состоянии. Иногда даже градусником больной может нанести себе телесные повреждения (попытаться вскрыть себе вену, выпить ртуть и т. д.). </w:t>
      </w:r>
      <w:r w:rsidRPr="00C073A8">
        <w:rPr>
          <w:rFonts w:ascii="Trebuchet MS" w:eastAsia="Times New Roman" w:hAnsi="Trebuchet MS" w:cs="Times New Roman"/>
          <w:color w:val="000000"/>
          <w:sz w:val="21"/>
          <w:szCs w:val="21"/>
          <w:lang w:eastAsia="ru-RU"/>
        </w:rPr>
        <w:br/>
      </w:r>
      <w:r w:rsidRPr="00C073A8">
        <w:rPr>
          <w:rFonts w:ascii="Trebuchet MS" w:eastAsia="Times New Roman" w:hAnsi="Trebuchet MS" w:cs="Times New Roman"/>
          <w:color w:val="000000"/>
          <w:sz w:val="21"/>
          <w:szCs w:val="21"/>
          <w:lang w:eastAsia="ru-RU"/>
        </w:rPr>
        <w:br/>
        <w:t xml:space="preserve">Иногда больной не выпивает сразу лекарства, которые ему дают (часто с целью собрать необходимую дозу и выпить потом все сразу с целью отравления). Поэтому нужно не отходить от больного до тех пор, пока лекарство не будет выпито. Находясь на прогулке, психический больной </w:t>
      </w:r>
      <w:r w:rsidR="005215A2">
        <w:rPr>
          <w:rFonts w:ascii="Trebuchet MS" w:eastAsia="Times New Roman" w:hAnsi="Trebuchet MS" w:cs="Times New Roman"/>
          <w:color w:val="000000"/>
          <w:sz w:val="21"/>
          <w:szCs w:val="21"/>
          <w:lang w:eastAsia="ru-RU"/>
        </w:rPr>
        <w:t>может</w:t>
      </w:r>
      <w:r w:rsidRPr="00C073A8">
        <w:rPr>
          <w:rFonts w:ascii="Trebuchet MS" w:eastAsia="Times New Roman" w:hAnsi="Trebuchet MS" w:cs="Times New Roman"/>
          <w:color w:val="000000"/>
          <w:sz w:val="21"/>
          <w:szCs w:val="21"/>
          <w:lang w:eastAsia="ru-RU"/>
        </w:rPr>
        <w:t xml:space="preserve"> соб</w:t>
      </w:r>
      <w:r w:rsidR="005215A2">
        <w:rPr>
          <w:rFonts w:ascii="Trebuchet MS" w:eastAsia="Times New Roman" w:hAnsi="Trebuchet MS" w:cs="Times New Roman"/>
          <w:color w:val="000000"/>
          <w:sz w:val="21"/>
          <w:szCs w:val="21"/>
          <w:lang w:eastAsia="ru-RU"/>
        </w:rPr>
        <w:t>рать</w:t>
      </w:r>
      <w:r w:rsidRPr="00C073A8">
        <w:rPr>
          <w:rFonts w:ascii="Trebuchet MS" w:eastAsia="Times New Roman" w:hAnsi="Trebuchet MS" w:cs="Times New Roman"/>
          <w:color w:val="000000"/>
          <w:sz w:val="21"/>
          <w:szCs w:val="21"/>
          <w:lang w:eastAsia="ru-RU"/>
        </w:rPr>
        <w:t xml:space="preserve"> стекло, гвозди, режущие предметы. Нужно следить за ним и не позволять делать этого. </w:t>
      </w:r>
      <w:r w:rsidRPr="00C073A8">
        <w:rPr>
          <w:rFonts w:ascii="Trebuchet MS" w:eastAsia="Times New Roman" w:hAnsi="Trebuchet MS" w:cs="Times New Roman"/>
          <w:color w:val="000000"/>
          <w:sz w:val="21"/>
          <w:szCs w:val="21"/>
          <w:lang w:eastAsia="ru-RU"/>
        </w:rPr>
        <w:br/>
      </w:r>
      <w:r w:rsidRPr="00C073A8">
        <w:rPr>
          <w:rFonts w:ascii="Trebuchet MS" w:eastAsia="Times New Roman" w:hAnsi="Trebuchet MS" w:cs="Times New Roman"/>
          <w:color w:val="000000"/>
          <w:sz w:val="21"/>
          <w:szCs w:val="21"/>
          <w:lang w:eastAsia="ru-RU"/>
        </w:rPr>
        <w:br/>
        <w:t xml:space="preserve">Особого внимания требуют беспомощные больные (после паралича, травмы головного или спинного мозга, при глубоком слабоумии и т. д.). Эти больные часто не могут самостоятельно есть: их нужно кормить и поить из рук. Физически слабым больным, а также при расстройствах глотания пищу надо давать преимущественно жидкую, небольшими порциями, не торопясь, чтобы больной не поперхнулся. Необходимо следить за чистотой постели и белья, периодически давать больным утку или судно. Если больной в течение долгого времени не ходит в туалет (3-4 дня), то нужно сделать очистительную клизму. Если больной встает и ходит, необходимо систематически водить </w:t>
      </w:r>
      <w:r w:rsidRPr="00C073A8">
        <w:rPr>
          <w:rFonts w:ascii="Trebuchet MS" w:eastAsia="Times New Roman" w:hAnsi="Trebuchet MS" w:cs="Times New Roman"/>
          <w:color w:val="000000"/>
          <w:sz w:val="21"/>
          <w:szCs w:val="21"/>
          <w:lang w:eastAsia="ru-RU"/>
        </w:rPr>
        <w:lastRenderedPageBreak/>
        <w:t xml:space="preserve">его в туалет. </w:t>
      </w:r>
      <w:r w:rsidRPr="00C073A8">
        <w:rPr>
          <w:rFonts w:ascii="Trebuchet MS" w:eastAsia="Times New Roman" w:hAnsi="Trebuchet MS" w:cs="Times New Roman"/>
          <w:color w:val="000000"/>
          <w:sz w:val="21"/>
          <w:szCs w:val="21"/>
          <w:lang w:eastAsia="ru-RU"/>
        </w:rPr>
        <w:br/>
      </w:r>
      <w:r w:rsidRPr="00C073A8">
        <w:rPr>
          <w:rFonts w:ascii="Trebuchet MS" w:eastAsia="Times New Roman" w:hAnsi="Trebuchet MS" w:cs="Times New Roman"/>
          <w:color w:val="000000"/>
          <w:sz w:val="21"/>
          <w:szCs w:val="21"/>
          <w:lang w:eastAsia="ru-RU"/>
        </w:rPr>
        <w:br/>
        <w:t>Два-три раза в неделю необходимо осматривать кожу больного, чтобы вовремя заметить появление красноты</w:t>
      </w:r>
      <w:r w:rsidR="005215A2">
        <w:rPr>
          <w:rFonts w:ascii="Trebuchet MS" w:eastAsia="Times New Roman" w:hAnsi="Trebuchet MS" w:cs="Times New Roman"/>
          <w:color w:val="000000"/>
          <w:sz w:val="21"/>
          <w:szCs w:val="21"/>
          <w:lang w:eastAsia="ru-RU"/>
        </w:rPr>
        <w:t xml:space="preserve">, </w:t>
      </w:r>
      <w:proofErr w:type="spellStart"/>
      <w:r w:rsidR="005215A2">
        <w:rPr>
          <w:rFonts w:ascii="Trebuchet MS" w:eastAsia="Times New Roman" w:hAnsi="Trebuchet MS" w:cs="Times New Roman"/>
          <w:color w:val="000000"/>
          <w:sz w:val="21"/>
          <w:szCs w:val="21"/>
          <w:lang w:eastAsia="ru-RU"/>
        </w:rPr>
        <w:t>попрелости</w:t>
      </w:r>
      <w:proofErr w:type="spellEnd"/>
      <w:r w:rsidRPr="00C073A8">
        <w:rPr>
          <w:rFonts w:ascii="Trebuchet MS" w:eastAsia="Times New Roman" w:hAnsi="Trebuchet MS" w:cs="Times New Roman"/>
          <w:color w:val="000000"/>
          <w:sz w:val="21"/>
          <w:szCs w:val="21"/>
          <w:lang w:eastAsia="ru-RU"/>
        </w:rPr>
        <w:t xml:space="preserve"> или пролежней. Особое внимание надо обращать на область крестца, ягодиц. При появлении первых признаков пролежней больного надо уложить на резиновый круг, систематически протирать кожу камфорным спиртом. Волосы больному желательно коротко остричь.</w:t>
      </w:r>
    </w:p>
    <w:p w:rsidR="00C073A8" w:rsidRDefault="00C073A8"/>
    <w:p w:rsidR="00C073A8" w:rsidRDefault="00C073A8"/>
    <w:p w:rsidR="005215A2" w:rsidRDefault="005215A2"/>
    <w:p w:rsidR="00C3494F" w:rsidRDefault="00C3494F"/>
    <w:p w:rsidR="00C3494F" w:rsidRDefault="00C3494F"/>
    <w:p w:rsidR="00C3494F" w:rsidRDefault="00C3494F"/>
    <w:p w:rsidR="00C3494F" w:rsidRDefault="00C3494F"/>
    <w:p w:rsidR="00C3494F" w:rsidRDefault="00C3494F"/>
    <w:p w:rsidR="00C3494F" w:rsidRDefault="00C3494F"/>
    <w:p w:rsidR="00C3494F" w:rsidRDefault="00C3494F"/>
    <w:p w:rsidR="009D5266" w:rsidRDefault="009D5266">
      <w:bookmarkStart w:id="0" w:name="_GoBack"/>
      <w:bookmarkEnd w:id="0"/>
    </w:p>
    <w:p w:rsidR="00C3494F" w:rsidRDefault="00C3494F"/>
    <w:p w:rsidR="00C3494F" w:rsidRDefault="00C3494F"/>
    <w:p w:rsidR="00C3494F" w:rsidRDefault="00C3494F"/>
    <w:p w:rsidR="00C3494F" w:rsidRDefault="00C3494F"/>
    <w:p w:rsidR="005215A2" w:rsidRPr="00C3494F" w:rsidRDefault="005215A2" w:rsidP="00C073A8">
      <w:pPr>
        <w:pBdr>
          <w:bottom w:val="single" w:sz="6" w:space="0" w:color="8EC43F"/>
        </w:pBdr>
        <w:spacing w:after="0" w:line="240" w:lineRule="auto"/>
        <w:jc w:val="center"/>
        <w:outlineLvl w:val="1"/>
        <w:rPr>
          <w:rFonts w:ascii="Trebuchet MS" w:eastAsia="Times New Roman" w:hAnsi="Trebuchet MS" w:cs="Times New Roman"/>
          <w:b/>
          <w:bCs/>
          <w:color w:val="FF0000"/>
          <w:kern w:val="36"/>
          <w:sz w:val="31"/>
          <w:szCs w:val="31"/>
          <w:lang w:eastAsia="ru-RU"/>
        </w:rPr>
      </w:pPr>
      <w:r w:rsidRPr="00C3494F">
        <w:rPr>
          <w:rFonts w:ascii="Trebuchet MS" w:eastAsia="Times New Roman" w:hAnsi="Trebuchet MS" w:cs="Times New Roman"/>
          <w:b/>
          <w:bCs/>
          <w:color w:val="FF0000"/>
          <w:kern w:val="36"/>
          <w:sz w:val="31"/>
          <w:szCs w:val="31"/>
          <w:lang w:eastAsia="ru-RU"/>
        </w:rPr>
        <w:lastRenderedPageBreak/>
        <w:t>Управление по делам молодежи, семейной политике и спорту Администрации Тайм</w:t>
      </w:r>
      <w:r w:rsidR="00C3494F" w:rsidRPr="00C3494F">
        <w:rPr>
          <w:rFonts w:ascii="Trebuchet MS" w:eastAsia="Times New Roman" w:hAnsi="Trebuchet MS" w:cs="Times New Roman"/>
          <w:b/>
          <w:bCs/>
          <w:color w:val="FF0000"/>
          <w:kern w:val="36"/>
          <w:sz w:val="31"/>
          <w:szCs w:val="31"/>
          <w:lang w:eastAsia="ru-RU"/>
        </w:rPr>
        <w:t>ы</w:t>
      </w:r>
      <w:r w:rsidRPr="00C3494F">
        <w:rPr>
          <w:rFonts w:ascii="Trebuchet MS" w:eastAsia="Times New Roman" w:hAnsi="Trebuchet MS" w:cs="Times New Roman"/>
          <w:b/>
          <w:bCs/>
          <w:color w:val="FF0000"/>
          <w:kern w:val="36"/>
          <w:sz w:val="31"/>
          <w:szCs w:val="31"/>
          <w:lang w:eastAsia="ru-RU"/>
        </w:rPr>
        <w:t>рского Долгано-Ненецкого муниципального района</w:t>
      </w:r>
    </w:p>
    <w:p w:rsidR="00C073A8" w:rsidRPr="00C3494F" w:rsidRDefault="005215A2" w:rsidP="005215A2">
      <w:pPr>
        <w:pBdr>
          <w:bottom w:val="single" w:sz="6" w:space="0" w:color="8EC43F"/>
        </w:pBdr>
        <w:spacing w:after="0" w:line="240" w:lineRule="auto"/>
        <w:jc w:val="center"/>
        <w:outlineLvl w:val="1"/>
        <w:rPr>
          <w:rFonts w:ascii="Trebuchet MS" w:eastAsia="Times New Roman" w:hAnsi="Trebuchet MS" w:cs="Times New Roman"/>
          <w:b/>
          <w:bCs/>
          <w:color w:val="FF0000"/>
          <w:kern w:val="36"/>
          <w:sz w:val="31"/>
          <w:szCs w:val="31"/>
          <w:lang w:eastAsia="ru-RU"/>
        </w:rPr>
      </w:pPr>
      <w:r w:rsidRPr="00C3494F">
        <w:rPr>
          <w:rFonts w:ascii="Trebuchet MS" w:eastAsia="Times New Roman" w:hAnsi="Trebuchet MS" w:cs="Times New Roman"/>
          <w:b/>
          <w:bCs/>
          <w:color w:val="FF0000"/>
          <w:kern w:val="36"/>
          <w:sz w:val="31"/>
          <w:szCs w:val="31"/>
          <w:lang w:eastAsia="ru-RU"/>
        </w:rPr>
        <w:t>(уполномоченный орган по</w:t>
      </w:r>
      <w:r w:rsidR="00C073A8" w:rsidRPr="00C3494F">
        <w:rPr>
          <w:rFonts w:ascii="Trebuchet MS" w:eastAsia="Times New Roman" w:hAnsi="Trebuchet MS" w:cs="Times New Roman"/>
          <w:b/>
          <w:bCs/>
          <w:color w:val="FF0000"/>
          <w:kern w:val="36"/>
          <w:sz w:val="31"/>
          <w:szCs w:val="31"/>
          <w:lang w:eastAsia="ru-RU"/>
        </w:rPr>
        <w:t xml:space="preserve"> опеки</w:t>
      </w:r>
      <w:r w:rsidRPr="00C3494F">
        <w:rPr>
          <w:rFonts w:ascii="Trebuchet MS" w:eastAsia="Times New Roman" w:hAnsi="Trebuchet MS" w:cs="Times New Roman"/>
          <w:b/>
          <w:bCs/>
          <w:color w:val="FF0000"/>
          <w:kern w:val="36"/>
          <w:sz w:val="31"/>
          <w:szCs w:val="31"/>
          <w:lang w:eastAsia="ru-RU"/>
        </w:rPr>
        <w:t>,</w:t>
      </w:r>
      <w:r w:rsidR="00C073A8" w:rsidRPr="00C3494F">
        <w:rPr>
          <w:rFonts w:ascii="Trebuchet MS" w:eastAsia="Times New Roman" w:hAnsi="Trebuchet MS" w:cs="Times New Roman"/>
          <w:b/>
          <w:bCs/>
          <w:color w:val="FF0000"/>
          <w:kern w:val="36"/>
          <w:sz w:val="31"/>
          <w:szCs w:val="31"/>
          <w:lang w:eastAsia="ru-RU"/>
        </w:rPr>
        <w:t xml:space="preserve"> попечительств</w:t>
      </w:r>
      <w:r w:rsidRPr="00C3494F">
        <w:rPr>
          <w:rFonts w:ascii="Trebuchet MS" w:eastAsia="Times New Roman" w:hAnsi="Trebuchet MS" w:cs="Times New Roman"/>
          <w:b/>
          <w:bCs/>
          <w:color w:val="FF0000"/>
          <w:kern w:val="36"/>
          <w:sz w:val="31"/>
          <w:szCs w:val="31"/>
          <w:lang w:eastAsia="ru-RU"/>
        </w:rPr>
        <w:t xml:space="preserve">у и патронажу в отношении совершеннолетних </w:t>
      </w:r>
      <w:r w:rsidR="00C073A8" w:rsidRPr="00C3494F">
        <w:rPr>
          <w:rFonts w:ascii="Trebuchet MS" w:eastAsia="Times New Roman" w:hAnsi="Trebuchet MS" w:cs="Times New Roman"/>
          <w:b/>
          <w:bCs/>
          <w:color w:val="FF0000"/>
          <w:kern w:val="36"/>
          <w:sz w:val="31"/>
          <w:szCs w:val="31"/>
          <w:lang w:eastAsia="ru-RU"/>
        </w:rPr>
        <w:t>недееспособных и ограниченно дееспособных граждан</w:t>
      </w:r>
      <w:r w:rsidRPr="00C3494F">
        <w:rPr>
          <w:rFonts w:ascii="Trebuchet MS" w:eastAsia="Times New Roman" w:hAnsi="Trebuchet MS" w:cs="Times New Roman"/>
          <w:b/>
          <w:bCs/>
          <w:color w:val="FF0000"/>
          <w:kern w:val="36"/>
          <w:sz w:val="31"/>
          <w:szCs w:val="31"/>
          <w:lang w:eastAsia="ru-RU"/>
        </w:rPr>
        <w:t>, а также совершеннолетних граждан нуждающихся в помощи)</w:t>
      </w:r>
    </w:p>
    <w:p w:rsidR="00C073A8" w:rsidRDefault="00C073A8"/>
    <w:p w:rsidR="00C3494F" w:rsidRDefault="00C3494F" w:rsidP="00C073A8">
      <w:pPr>
        <w:spacing w:after="0" w:line="240" w:lineRule="auto"/>
        <w:rPr>
          <w:sz w:val="28"/>
          <w:szCs w:val="28"/>
        </w:rPr>
      </w:pPr>
    </w:p>
    <w:p w:rsidR="00C3494F" w:rsidRDefault="00C3494F" w:rsidP="00C073A8">
      <w:pPr>
        <w:spacing w:after="0" w:line="240" w:lineRule="auto"/>
        <w:rPr>
          <w:sz w:val="28"/>
          <w:szCs w:val="28"/>
        </w:rPr>
      </w:pPr>
      <w:r>
        <w:rPr>
          <w:sz w:val="28"/>
          <w:szCs w:val="28"/>
        </w:rPr>
        <w:t xml:space="preserve">Красноярский край, </w:t>
      </w:r>
      <w:r w:rsidR="00C073A8" w:rsidRPr="00C3494F">
        <w:rPr>
          <w:sz w:val="28"/>
          <w:szCs w:val="28"/>
        </w:rPr>
        <w:t xml:space="preserve">г. </w:t>
      </w:r>
      <w:r w:rsidR="00C331E3" w:rsidRPr="00C3494F">
        <w:rPr>
          <w:sz w:val="28"/>
          <w:szCs w:val="28"/>
        </w:rPr>
        <w:t>Дудинка</w:t>
      </w:r>
      <w:r w:rsidR="00C073A8" w:rsidRPr="00C3494F">
        <w:rPr>
          <w:sz w:val="28"/>
          <w:szCs w:val="28"/>
        </w:rPr>
        <w:t xml:space="preserve">, </w:t>
      </w:r>
    </w:p>
    <w:p w:rsidR="00C073A8" w:rsidRPr="00C3494F" w:rsidRDefault="00C073A8" w:rsidP="00C073A8">
      <w:pPr>
        <w:spacing w:after="0" w:line="240" w:lineRule="auto"/>
        <w:rPr>
          <w:sz w:val="28"/>
          <w:szCs w:val="28"/>
        </w:rPr>
      </w:pPr>
      <w:r w:rsidRPr="00C3494F">
        <w:rPr>
          <w:sz w:val="28"/>
          <w:szCs w:val="28"/>
        </w:rPr>
        <w:t xml:space="preserve">ул. </w:t>
      </w:r>
      <w:r w:rsidR="00C331E3" w:rsidRPr="00C3494F">
        <w:rPr>
          <w:sz w:val="28"/>
          <w:szCs w:val="28"/>
        </w:rPr>
        <w:t xml:space="preserve">Щорса, </w:t>
      </w:r>
      <w:r w:rsidRPr="00C3494F">
        <w:rPr>
          <w:sz w:val="28"/>
          <w:szCs w:val="28"/>
        </w:rPr>
        <w:t xml:space="preserve"> д. </w:t>
      </w:r>
      <w:r w:rsidR="00C331E3" w:rsidRPr="00C3494F">
        <w:rPr>
          <w:sz w:val="28"/>
          <w:szCs w:val="28"/>
        </w:rPr>
        <w:t>13</w:t>
      </w:r>
      <w:r w:rsidRPr="00C3494F">
        <w:rPr>
          <w:sz w:val="28"/>
          <w:szCs w:val="28"/>
        </w:rPr>
        <w:t>,  каб.</w:t>
      </w:r>
      <w:r w:rsidR="00C331E3" w:rsidRPr="00C3494F">
        <w:rPr>
          <w:sz w:val="28"/>
          <w:szCs w:val="28"/>
        </w:rPr>
        <w:t>2</w:t>
      </w:r>
    </w:p>
    <w:p w:rsidR="00C073A8" w:rsidRPr="00C3494F" w:rsidRDefault="00C073A8" w:rsidP="00C3494F">
      <w:pPr>
        <w:spacing w:before="120" w:after="120" w:line="240" w:lineRule="auto"/>
        <w:rPr>
          <w:sz w:val="28"/>
          <w:szCs w:val="28"/>
        </w:rPr>
      </w:pPr>
      <w:r w:rsidRPr="00C3494F">
        <w:rPr>
          <w:sz w:val="28"/>
          <w:szCs w:val="28"/>
        </w:rPr>
        <w:t xml:space="preserve">Контактные телефоны: </w:t>
      </w:r>
      <w:r w:rsidR="005215A2" w:rsidRPr="00C3494F">
        <w:rPr>
          <w:sz w:val="28"/>
          <w:szCs w:val="28"/>
        </w:rPr>
        <w:t xml:space="preserve"> 8-39191-50512</w:t>
      </w:r>
    </w:p>
    <w:p w:rsidR="005215A2" w:rsidRPr="00C3494F" w:rsidRDefault="005215A2" w:rsidP="005215A2">
      <w:pPr>
        <w:autoSpaceDE w:val="0"/>
        <w:autoSpaceDN w:val="0"/>
        <w:adjustRightInd w:val="0"/>
        <w:spacing w:after="0" w:line="240" w:lineRule="auto"/>
        <w:rPr>
          <w:rFonts w:ascii="Segoe UI" w:hAnsi="Segoe UI" w:cs="Segoe UI"/>
          <w:color w:val="000000"/>
          <w:sz w:val="28"/>
          <w:szCs w:val="28"/>
        </w:rPr>
      </w:pPr>
      <w:proofErr w:type="spellStart"/>
      <w:r w:rsidRPr="00C3494F">
        <w:rPr>
          <w:sz w:val="28"/>
          <w:szCs w:val="28"/>
        </w:rPr>
        <w:t>Эл</w:t>
      </w:r>
      <w:proofErr w:type="gramStart"/>
      <w:r w:rsidRPr="00C3494F">
        <w:rPr>
          <w:sz w:val="28"/>
          <w:szCs w:val="28"/>
        </w:rPr>
        <w:t>.п</w:t>
      </w:r>
      <w:proofErr w:type="gramEnd"/>
      <w:r w:rsidRPr="00C3494F">
        <w:rPr>
          <w:sz w:val="28"/>
          <w:szCs w:val="28"/>
        </w:rPr>
        <w:t>очта</w:t>
      </w:r>
      <w:proofErr w:type="spellEnd"/>
      <w:r w:rsidRPr="00C3494F">
        <w:rPr>
          <w:rFonts w:ascii="Segoe UI" w:hAnsi="Segoe UI" w:cs="Segoe UI"/>
          <w:color w:val="000000"/>
          <w:sz w:val="28"/>
          <w:szCs w:val="28"/>
        </w:rPr>
        <w:t xml:space="preserve">: </w:t>
      </w:r>
      <w:r w:rsidRPr="00C3494F">
        <w:rPr>
          <w:rFonts w:ascii="Segoe UI" w:hAnsi="Segoe UI" w:cs="Segoe UI"/>
          <w:color w:val="000000"/>
          <w:sz w:val="28"/>
          <w:szCs w:val="28"/>
        </w:rPr>
        <w:t>Volkovata@taimyr24.ru</w:t>
      </w:r>
    </w:p>
    <w:p w:rsidR="005215A2" w:rsidRPr="00C3494F" w:rsidRDefault="005215A2" w:rsidP="00C3494F">
      <w:pPr>
        <w:spacing w:before="120" w:after="120" w:line="240" w:lineRule="auto"/>
        <w:rPr>
          <w:sz w:val="28"/>
          <w:szCs w:val="28"/>
        </w:rPr>
      </w:pPr>
      <w:r w:rsidRPr="00C3494F">
        <w:rPr>
          <w:sz w:val="28"/>
          <w:szCs w:val="28"/>
        </w:rPr>
        <w:t>Главный специалист:</w:t>
      </w:r>
    </w:p>
    <w:p w:rsidR="00C073A8" w:rsidRPr="00C3494F" w:rsidRDefault="005215A2" w:rsidP="00C073A8">
      <w:pPr>
        <w:spacing w:after="0" w:line="240" w:lineRule="auto"/>
        <w:rPr>
          <w:sz w:val="28"/>
          <w:szCs w:val="28"/>
        </w:rPr>
      </w:pPr>
      <w:r w:rsidRPr="00C3494F">
        <w:rPr>
          <w:rFonts w:ascii="Segoe UI" w:hAnsi="Segoe UI" w:cs="Segoe UI"/>
          <w:color w:val="000000"/>
          <w:sz w:val="28"/>
          <w:szCs w:val="28"/>
        </w:rPr>
        <w:t>Волкова Татьяна Александровна</w:t>
      </w:r>
    </w:p>
    <w:sectPr w:rsidR="00C073A8" w:rsidRPr="00C3494F" w:rsidSect="009D5266">
      <w:pgSz w:w="16838" w:h="11906" w:orient="landscape"/>
      <w:pgMar w:top="851" w:right="962" w:bottom="709" w:left="1134" w:header="708" w:footer="708"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A3F"/>
    <w:rsid w:val="00247102"/>
    <w:rsid w:val="002D56A1"/>
    <w:rsid w:val="003533A3"/>
    <w:rsid w:val="003F639D"/>
    <w:rsid w:val="005215A2"/>
    <w:rsid w:val="005A7910"/>
    <w:rsid w:val="009D5266"/>
    <w:rsid w:val="00A066B9"/>
    <w:rsid w:val="00C073A8"/>
    <w:rsid w:val="00C331E3"/>
    <w:rsid w:val="00C3494F"/>
    <w:rsid w:val="00FE3A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6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073A8"/>
    <w:rPr>
      <w:b/>
      <w:bCs/>
    </w:rPr>
  </w:style>
  <w:style w:type="paragraph" w:styleId="a4">
    <w:name w:val="Normal (Web)"/>
    <w:basedOn w:val="a"/>
    <w:uiPriority w:val="99"/>
    <w:semiHidden/>
    <w:unhideWhenUsed/>
    <w:rsid w:val="00C073A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073A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073A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6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073A8"/>
    <w:rPr>
      <w:b/>
      <w:bCs/>
    </w:rPr>
  </w:style>
  <w:style w:type="paragraph" w:styleId="a4">
    <w:name w:val="Normal (Web)"/>
    <w:basedOn w:val="a"/>
    <w:uiPriority w:val="99"/>
    <w:semiHidden/>
    <w:unhideWhenUsed/>
    <w:rsid w:val="00C073A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073A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073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624496">
      <w:bodyDiv w:val="1"/>
      <w:marLeft w:val="0"/>
      <w:marRight w:val="0"/>
      <w:marTop w:val="0"/>
      <w:marBottom w:val="0"/>
      <w:divBdr>
        <w:top w:val="none" w:sz="0" w:space="0" w:color="auto"/>
        <w:left w:val="none" w:sz="0" w:space="0" w:color="auto"/>
        <w:bottom w:val="none" w:sz="0" w:space="0" w:color="auto"/>
        <w:right w:val="none" w:sz="0" w:space="0" w:color="auto"/>
      </w:divBdr>
      <w:divsChild>
        <w:div w:id="194120350">
          <w:marLeft w:val="0"/>
          <w:marRight w:val="0"/>
          <w:marTop w:val="0"/>
          <w:marBottom w:val="0"/>
          <w:divBdr>
            <w:top w:val="none" w:sz="0" w:space="0" w:color="auto"/>
            <w:left w:val="none" w:sz="0" w:space="0" w:color="auto"/>
            <w:bottom w:val="none" w:sz="0" w:space="0" w:color="auto"/>
            <w:right w:val="none" w:sz="0" w:space="0" w:color="auto"/>
          </w:divBdr>
          <w:divsChild>
            <w:div w:id="555430565">
              <w:marLeft w:val="0"/>
              <w:marRight w:val="0"/>
              <w:marTop w:val="0"/>
              <w:marBottom w:val="0"/>
              <w:divBdr>
                <w:top w:val="none" w:sz="0" w:space="0" w:color="auto"/>
                <w:left w:val="none" w:sz="0" w:space="0" w:color="auto"/>
                <w:bottom w:val="none" w:sz="0" w:space="0" w:color="auto"/>
                <w:right w:val="none" w:sz="0" w:space="0" w:color="auto"/>
              </w:divBdr>
              <w:divsChild>
                <w:div w:id="93330722">
                  <w:marLeft w:val="75"/>
                  <w:marRight w:val="0"/>
                  <w:marTop w:val="0"/>
                  <w:marBottom w:val="0"/>
                  <w:divBdr>
                    <w:top w:val="none" w:sz="0" w:space="0" w:color="auto"/>
                    <w:left w:val="none" w:sz="0" w:space="0" w:color="auto"/>
                    <w:bottom w:val="none" w:sz="0" w:space="0" w:color="auto"/>
                    <w:right w:val="none" w:sz="0" w:space="0" w:color="auto"/>
                  </w:divBdr>
                  <w:divsChild>
                    <w:div w:id="256910813">
                      <w:marLeft w:val="0"/>
                      <w:marRight w:val="0"/>
                      <w:marTop w:val="0"/>
                      <w:marBottom w:val="150"/>
                      <w:divBdr>
                        <w:top w:val="none" w:sz="0" w:space="0" w:color="auto"/>
                        <w:left w:val="none" w:sz="0" w:space="0" w:color="auto"/>
                        <w:bottom w:val="none" w:sz="0" w:space="0" w:color="auto"/>
                        <w:right w:val="none" w:sz="0" w:space="0" w:color="auto"/>
                      </w:divBdr>
                    </w:div>
                    <w:div w:id="88725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C2AB9-E35C-4288-8270-494D8951A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953</Words>
  <Characters>5434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Н. Терянов</dc:creator>
  <cp:lastModifiedBy>volkovata</cp:lastModifiedBy>
  <cp:revision>4</cp:revision>
  <cp:lastPrinted>2022-01-11T05:00:00Z</cp:lastPrinted>
  <dcterms:created xsi:type="dcterms:W3CDTF">2022-01-11T04:34:00Z</dcterms:created>
  <dcterms:modified xsi:type="dcterms:W3CDTF">2022-01-11T05:02:00Z</dcterms:modified>
</cp:coreProperties>
</file>