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BA" w:rsidRDefault="00DF12BA">
      <w:pPr>
        <w:pStyle w:val="ConsPlusTitle"/>
        <w:jc w:val="center"/>
        <w:outlineLvl w:val="0"/>
      </w:pPr>
      <w:r>
        <w:t>ПОЛНОМОЧИЯ ФЕДЕРАЛЬНЫХ ОРГАНОВ</w:t>
      </w:r>
    </w:p>
    <w:p w:rsidR="00DF12BA" w:rsidRDefault="00DF12BA">
      <w:pPr>
        <w:pStyle w:val="ConsPlusTitle"/>
        <w:jc w:val="center"/>
      </w:pPr>
      <w:r>
        <w:t>ГОСУДАРСТВЕННОЙ ВЛАСТИ, ОРГАНОВ ГОСУДАРСТВЕННОЙ ВЛАСТИ</w:t>
      </w:r>
    </w:p>
    <w:p w:rsidR="00DF12BA" w:rsidRDefault="00DF12BA">
      <w:pPr>
        <w:pStyle w:val="ConsPlusTitle"/>
        <w:jc w:val="center"/>
      </w:pPr>
      <w:r>
        <w:t>СУБЪЕКТОВ РОССИЙСКОЙ ФЕДЕРАЦИИ И ОРГАНОВ МЕСТНОГО</w:t>
      </w:r>
    </w:p>
    <w:p w:rsidR="00DF12BA" w:rsidRDefault="00DF12BA">
      <w:pPr>
        <w:pStyle w:val="ConsPlusTitle"/>
        <w:jc w:val="center"/>
      </w:pPr>
      <w:r>
        <w:t>САМОУПРАВЛЕНИЯ В ОБЛАСТИ ОБЕСПЕЧЕНИЯ ГРАЖДАН</w:t>
      </w:r>
    </w:p>
    <w:p w:rsidR="00DF12BA" w:rsidRDefault="00DF12BA">
      <w:pPr>
        <w:pStyle w:val="ConsPlusTitle"/>
        <w:jc w:val="center"/>
      </w:pPr>
      <w:r>
        <w:t>БЕСПЛАТНОЙ ЮРИДИЧЕСКОЙ ПОМОЩЬЮ</w:t>
      </w:r>
    </w:p>
    <w:p w:rsidR="00DF12BA" w:rsidRDefault="00DF12BA">
      <w:pPr>
        <w:pStyle w:val="ConsPlusNormal"/>
        <w:ind w:firstLine="540"/>
        <w:jc w:val="both"/>
      </w:pPr>
    </w:p>
    <w:p w:rsidR="00DF12BA" w:rsidRPr="00DF12BA" w:rsidRDefault="00DF12BA" w:rsidP="00DF12BA">
      <w:pPr>
        <w:pStyle w:val="a3"/>
        <w:jc w:val="both"/>
        <w:rPr>
          <w:rFonts w:ascii="Times New Roman" w:hAnsi="Times New Roman" w:cs="Times New Roman"/>
          <w:b/>
          <w:sz w:val="26"/>
          <w:szCs w:val="26"/>
        </w:rPr>
      </w:pPr>
      <w:r w:rsidRPr="00DF12BA">
        <w:rPr>
          <w:rFonts w:ascii="Times New Roman" w:hAnsi="Times New Roman" w:cs="Times New Roman"/>
          <w:b/>
          <w:sz w:val="26"/>
          <w:szCs w:val="26"/>
        </w:rPr>
        <w:t>Полномочия Президента Российской Федерации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К полномочиям Президента Российской Федерации относятся: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p>
    <w:p w:rsidR="00DF12BA" w:rsidRPr="00DF12BA" w:rsidRDefault="00DF12BA" w:rsidP="00DF12BA">
      <w:pPr>
        <w:pStyle w:val="a3"/>
        <w:jc w:val="both"/>
        <w:rPr>
          <w:rFonts w:ascii="Times New Roman" w:hAnsi="Times New Roman" w:cs="Times New Roman"/>
          <w:b/>
          <w:sz w:val="26"/>
          <w:szCs w:val="26"/>
        </w:rPr>
      </w:pPr>
      <w:r w:rsidRPr="00DF12BA">
        <w:rPr>
          <w:rFonts w:ascii="Times New Roman" w:hAnsi="Times New Roman" w:cs="Times New Roman"/>
          <w:b/>
          <w:sz w:val="26"/>
          <w:szCs w:val="26"/>
        </w:rPr>
        <w:t>Полномочия Правительства Российской Федерации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К полномочиям Правительства Российской Федерации относятся: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1) участие в определении основных направлений государственной политики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2) принятие мер по обеспечению функционирования и развития государственной и негосударственной систем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p>
    <w:p w:rsidR="00DF12BA" w:rsidRPr="00DF12BA" w:rsidRDefault="00DF12BA" w:rsidP="00DF12BA">
      <w:pPr>
        <w:pStyle w:val="a3"/>
        <w:jc w:val="both"/>
        <w:rPr>
          <w:rFonts w:ascii="Times New Roman" w:hAnsi="Times New Roman" w:cs="Times New Roman"/>
          <w:b/>
          <w:sz w:val="26"/>
          <w:szCs w:val="26"/>
        </w:rPr>
      </w:pPr>
      <w:r w:rsidRPr="00DF12BA">
        <w:rPr>
          <w:rFonts w:ascii="Times New Roman" w:hAnsi="Times New Roman" w:cs="Times New Roman"/>
          <w:b/>
          <w:sz w:val="26"/>
          <w:szCs w:val="26"/>
        </w:rPr>
        <w:t>Полномочия уполномоченного федерального органа исполнительной власти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К полномочиям уполномоченного федерального органа исполнительной власти относятся: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lastRenderedPageBreak/>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F12BA" w:rsidRPr="00DF12BA" w:rsidRDefault="00DF12BA" w:rsidP="00DF12BA">
      <w:pPr>
        <w:pStyle w:val="a3"/>
        <w:jc w:val="both"/>
        <w:rPr>
          <w:rFonts w:ascii="Times New Roman" w:hAnsi="Times New Roman" w:cs="Times New Roman"/>
          <w:sz w:val="26"/>
          <w:szCs w:val="26"/>
        </w:rPr>
      </w:pPr>
      <w:bookmarkStart w:id="0" w:name="P32"/>
      <w:bookmarkEnd w:id="0"/>
      <w:r w:rsidRPr="00DF12BA">
        <w:rPr>
          <w:rFonts w:ascii="Times New Roman" w:hAnsi="Times New Roman" w:cs="Times New Roman"/>
          <w:sz w:val="26"/>
          <w:szCs w:val="26"/>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 xml:space="preserve">5.1) утверждение </w:t>
      </w:r>
      <w:hyperlink r:id="rId5">
        <w:r w:rsidRPr="00DF12BA">
          <w:rPr>
            <w:rFonts w:ascii="Times New Roman" w:hAnsi="Times New Roman" w:cs="Times New Roman"/>
            <w:color w:val="0000FF"/>
            <w:sz w:val="26"/>
            <w:szCs w:val="26"/>
          </w:rPr>
          <w:t>формы</w:t>
        </w:r>
      </w:hyperlink>
      <w:r w:rsidRPr="00DF12BA">
        <w:rPr>
          <w:rFonts w:ascii="Times New Roman" w:hAnsi="Times New Roman" w:cs="Times New Roman"/>
          <w:sz w:val="26"/>
          <w:szCs w:val="26"/>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6">
        <w:r w:rsidRPr="00DF12BA">
          <w:rPr>
            <w:rFonts w:ascii="Times New Roman" w:hAnsi="Times New Roman" w:cs="Times New Roman"/>
            <w:color w:val="0000FF"/>
            <w:sz w:val="26"/>
            <w:szCs w:val="26"/>
          </w:rPr>
          <w:t>порядка</w:t>
        </w:r>
      </w:hyperlink>
      <w:r w:rsidRPr="00DF12BA">
        <w:rPr>
          <w:rFonts w:ascii="Times New Roman" w:hAnsi="Times New Roman" w:cs="Times New Roman"/>
          <w:sz w:val="26"/>
          <w:szCs w:val="26"/>
        </w:rPr>
        <w:t xml:space="preserve"> заполнения формы указанных документов и определение сроков представления таких документов субъектами, указанными в </w:t>
      </w:r>
      <w:hyperlink w:anchor="P32">
        <w:r w:rsidRPr="00DF12BA">
          <w:rPr>
            <w:rFonts w:ascii="Times New Roman" w:hAnsi="Times New Roman" w:cs="Times New Roman"/>
            <w:color w:val="0000FF"/>
            <w:sz w:val="26"/>
            <w:szCs w:val="26"/>
          </w:rPr>
          <w:t>пункте 5</w:t>
        </w:r>
      </w:hyperlink>
      <w:r w:rsidRPr="00DF12BA">
        <w:rPr>
          <w:rFonts w:ascii="Times New Roman" w:hAnsi="Times New Roman" w:cs="Times New Roman"/>
          <w:sz w:val="26"/>
          <w:szCs w:val="26"/>
        </w:rPr>
        <w:t xml:space="preserve"> настоящей статьи;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 xml:space="preserve">7) разработка и утверждение стандарта оказания бесплатной юридической помощи субъектами, указанными в </w:t>
      </w:r>
      <w:hyperlink r:id="rId7">
        <w:r w:rsidRPr="00DF12BA">
          <w:rPr>
            <w:rFonts w:ascii="Times New Roman" w:hAnsi="Times New Roman" w:cs="Times New Roman"/>
            <w:color w:val="0000FF"/>
            <w:sz w:val="26"/>
            <w:szCs w:val="26"/>
          </w:rPr>
          <w:t>пункте 4 части 1</w:t>
        </w:r>
      </w:hyperlink>
      <w:r w:rsidRPr="00DF12BA">
        <w:rPr>
          <w:rFonts w:ascii="Times New Roman" w:hAnsi="Times New Roman" w:cs="Times New Roman"/>
          <w:sz w:val="26"/>
          <w:szCs w:val="26"/>
        </w:rPr>
        <w:t xml:space="preserve"> и </w:t>
      </w:r>
      <w:hyperlink r:id="rId8">
        <w:r w:rsidRPr="00DF12BA">
          <w:rPr>
            <w:rFonts w:ascii="Times New Roman" w:hAnsi="Times New Roman" w:cs="Times New Roman"/>
            <w:color w:val="0000FF"/>
            <w:sz w:val="26"/>
            <w:szCs w:val="26"/>
          </w:rPr>
          <w:t>части 2 статьи 15</w:t>
        </w:r>
      </w:hyperlink>
      <w:r w:rsidRPr="00DF12BA">
        <w:rPr>
          <w:rFonts w:ascii="Times New Roman" w:hAnsi="Times New Roman" w:cs="Times New Roman"/>
          <w:sz w:val="26"/>
          <w:szCs w:val="26"/>
        </w:rPr>
        <w:t xml:space="preserve">, </w:t>
      </w:r>
      <w:hyperlink r:id="rId9">
        <w:r w:rsidRPr="00DF12BA">
          <w:rPr>
            <w:rFonts w:ascii="Times New Roman" w:hAnsi="Times New Roman" w:cs="Times New Roman"/>
            <w:color w:val="0000FF"/>
            <w:sz w:val="26"/>
            <w:szCs w:val="26"/>
          </w:rPr>
          <w:t>части 2 статьи 22</w:t>
        </w:r>
      </w:hyperlink>
      <w:r w:rsidRPr="00DF12BA">
        <w:rPr>
          <w:rFonts w:ascii="Times New Roman" w:hAnsi="Times New Roman" w:cs="Times New Roman"/>
          <w:sz w:val="26"/>
          <w:szCs w:val="26"/>
        </w:rPr>
        <w:t xml:space="preserve"> настоящего Федерального закона, а также обеспечение </w:t>
      </w:r>
      <w:proofErr w:type="gramStart"/>
      <w:r w:rsidRPr="00DF12BA">
        <w:rPr>
          <w:rFonts w:ascii="Times New Roman" w:hAnsi="Times New Roman" w:cs="Times New Roman"/>
          <w:sz w:val="26"/>
          <w:szCs w:val="26"/>
        </w:rPr>
        <w:t>контроля за</w:t>
      </w:r>
      <w:proofErr w:type="gramEnd"/>
      <w:r w:rsidRPr="00DF12BA">
        <w:rPr>
          <w:rFonts w:ascii="Times New Roman" w:hAnsi="Times New Roman" w:cs="Times New Roman"/>
          <w:sz w:val="26"/>
          <w:szCs w:val="26"/>
        </w:rPr>
        <w:t xml:space="preserve"> соблюдением его требований в порядке, установленном уполномоченным федеральным органом исполнительной власти;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F12BA" w:rsidRPr="00DF12BA" w:rsidRDefault="00DF12BA" w:rsidP="00DF12BA">
      <w:pPr>
        <w:pStyle w:val="a3"/>
        <w:jc w:val="both"/>
        <w:rPr>
          <w:rFonts w:ascii="Times New Roman" w:hAnsi="Times New Roman" w:cs="Times New Roman"/>
          <w:sz w:val="26"/>
          <w:szCs w:val="26"/>
        </w:rPr>
      </w:pPr>
    </w:p>
    <w:p w:rsidR="00DF12BA" w:rsidRPr="00DF12BA" w:rsidRDefault="00DF12BA" w:rsidP="00DF12BA">
      <w:pPr>
        <w:pStyle w:val="a3"/>
        <w:jc w:val="both"/>
        <w:rPr>
          <w:rFonts w:ascii="Times New Roman" w:hAnsi="Times New Roman" w:cs="Times New Roman"/>
          <w:b/>
          <w:sz w:val="26"/>
          <w:szCs w:val="26"/>
        </w:rPr>
      </w:pPr>
      <w:r w:rsidRPr="00DF12BA">
        <w:rPr>
          <w:rFonts w:ascii="Times New Roman" w:hAnsi="Times New Roman" w:cs="Times New Roman"/>
          <w:b/>
          <w:sz w:val="26"/>
          <w:szCs w:val="26"/>
        </w:rPr>
        <w:t>Полномочия органов государственной власти субъектов Российской Федерации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 xml:space="preserve"> К полномочиям органов государственной власти субъектов Российской Федерации относятся: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1) реализация в субъектах Российской Федерации государственной политики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proofErr w:type="gramStart"/>
      <w:r w:rsidRPr="00DF12BA">
        <w:rPr>
          <w:rFonts w:ascii="Times New Roman" w:hAnsi="Times New Roman" w:cs="Times New Roman"/>
          <w:sz w:val="26"/>
          <w:szCs w:val="26"/>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DF12BA">
        <w:rPr>
          <w:rFonts w:ascii="Times New Roman" w:hAnsi="Times New Roman" w:cs="Times New Roman"/>
          <w:sz w:val="26"/>
          <w:szCs w:val="26"/>
        </w:rPr>
        <w:t xml:space="preserve"> их исполнения;</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DF12BA">
        <w:rPr>
          <w:rFonts w:ascii="Times New Roman" w:hAnsi="Times New Roman" w:cs="Times New Roman"/>
          <w:sz w:val="26"/>
          <w:szCs w:val="26"/>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F12BA" w:rsidRPr="00DF12BA" w:rsidRDefault="00DF12BA" w:rsidP="00DF12BA">
      <w:pPr>
        <w:pStyle w:val="a3"/>
        <w:jc w:val="both"/>
        <w:rPr>
          <w:rFonts w:ascii="Times New Roman" w:hAnsi="Times New Roman" w:cs="Times New Roman"/>
          <w:sz w:val="26"/>
          <w:szCs w:val="26"/>
        </w:rPr>
      </w:pPr>
    </w:p>
    <w:p w:rsidR="00DF12BA" w:rsidRPr="00DF12BA" w:rsidRDefault="00DF12BA" w:rsidP="00DF12BA">
      <w:pPr>
        <w:pStyle w:val="a3"/>
        <w:jc w:val="both"/>
        <w:rPr>
          <w:rFonts w:ascii="Times New Roman" w:hAnsi="Times New Roman" w:cs="Times New Roman"/>
          <w:b/>
          <w:sz w:val="26"/>
          <w:szCs w:val="26"/>
        </w:rPr>
      </w:pPr>
      <w:r w:rsidRPr="00DF12BA">
        <w:rPr>
          <w:rFonts w:ascii="Times New Roman" w:hAnsi="Times New Roman" w:cs="Times New Roman"/>
          <w:b/>
          <w:sz w:val="26"/>
          <w:szCs w:val="26"/>
        </w:rPr>
        <w:t>Полномочия органов прокуратуры Российской Федерации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proofErr w:type="gramStart"/>
      <w:r w:rsidRPr="00DF12BA">
        <w:rPr>
          <w:rFonts w:ascii="Times New Roman" w:hAnsi="Times New Roman" w:cs="Times New Roman"/>
          <w:sz w:val="26"/>
          <w:szCs w:val="26"/>
        </w:rPr>
        <w:t xml:space="preserve">Органы прокуратуры Российской Федерации в пределах полномочий, установленных Федеральным </w:t>
      </w:r>
      <w:hyperlink r:id="rId10">
        <w:r w:rsidRPr="00DF12BA">
          <w:rPr>
            <w:rFonts w:ascii="Times New Roman" w:hAnsi="Times New Roman" w:cs="Times New Roman"/>
            <w:color w:val="0000FF"/>
            <w:sz w:val="26"/>
            <w:szCs w:val="26"/>
          </w:rPr>
          <w:t>законом</w:t>
        </w:r>
      </w:hyperlink>
      <w:r w:rsidRPr="00DF12BA">
        <w:rPr>
          <w:rFonts w:ascii="Times New Roman" w:hAnsi="Times New Roman" w:cs="Times New Roman"/>
          <w:sz w:val="26"/>
          <w:szCs w:val="26"/>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w:t>
      </w:r>
      <w:r w:rsidRPr="00DF12BA">
        <w:rPr>
          <w:rFonts w:ascii="Times New Roman" w:hAnsi="Times New Roman" w:cs="Times New Roman"/>
          <w:sz w:val="26"/>
          <w:szCs w:val="26"/>
        </w:rPr>
        <w:lastRenderedPageBreak/>
        <w:t>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DF12BA" w:rsidRPr="00DF12BA" w:rsidRDefault="00DF12BA" w:rsidP="00DF12BA">
      <w:pPr>
        <w:pStyle w:val="a3"/>
        <w:jc w:val="both"/>
        <w:rPr>
          <w:rFonts w:ascii="Times New Roman" w:hAnsi="Times New Roman" w:cs="Times New Roman"/>
          <w:sz w:val="26"/>
          <w:szCs w:val="26"/>
        </w:rPr>
      </w:pPr>
    </w:p>
    <w:p w:rsidR="00DF12BA" w:rsidRPr="00DF12BA" w:rsidRDefault="00DF12BA" w:rsidP="00DF12BA">
      <w:pPr>
        <w:pStyle w:val="a3"/>
        <w:jc w:val="both"/>
        <w:rPr>
          <w:rFonts w:ascii="Times New Roman" w:hAnsi="Times New Roman" w:cs="Times New Roman"/>
          <w:b/>
          <w:sz w:val="26"/>
          <w:szCs w:val="26"/>
        </w:rPr>
      </w:pPr>
      <w:r w:rsidRPr="00DF12BA">
        <w:rPr>
          <w:rFonts w:ascii="Times New Roman" w:hAnsi="Times New Roman" w:cs="Times New Roman"/>
          <w:b/>
          <w:sz w:val="26"/>
          <w:szCs w:val="26"/>
        </w:rPr>
        <w:t>Полномочия органов местного самоуправления в области обеспечения граждан бесплатной юридической помощью</w:t>
      </w:r>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 xml:space="preserve">1. </w:t>
      </w:r>
      <w:proofErr w:type="gramStart"/>
      <w:r w:rsidRPr="00DF12BA">
        <w:rPr>
          <w:rFonts w:ascii="Times New Roman" w:hAnsi="Times New Roman" w:cs="Times New Roman"/>
          <w:sz w:val="26"/>
          <w:szCs w:val="26"/>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DF12BA" w:rsidRPr="00DF12BA" w:rsidRDefault="00DF12BA" w:rsidP="00DF12BA">
      <w:pPr>
        <w:pStyle w:val="a3"/>
        <w:jc w:val="both"/>
        <w:rPr>
          <w:rFonts w:ascii="Times New Roman" w:hAnsi="Times New Roman" w:cs="Times New Roman"/>
          <w:sz w:val="26"/>
          <w:szCs w:val="26"/>
        </w:rPr>
      </w:pPr>
      <w:r w:rsidRPr="00DF12BA">
        <w:rPr>
          <w:rFonts w:ascii="Times New Roman" w:hAnsi="Times New Roman" w:cs="Times New Roman"/>
          <w:sz w:val="26"/>
          <w:szCs w:val="26"/>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11">
        <w:r w:rsidRPr="00DF12BA">
          <w:rPr>
            <w:rFonts w:ascii="Times New Roman" w:hAnsi="Times New Roman" w:cs="Times New Roman"/>
            <w:color w:val="0000FF"/>
            <w:sz w:val="26"/>
            <w:szCs w:val="26"/>
          </w:rPr>
          <w:t>статьей 6</w:t>
        </w:r>
      </w:hyperlink>
      <w:r w:rsidRPr="00DF12BA">
        <w:rPr>
          <w:rFonts w:ascii="Times New Roman" w:hAnsi="Times New Roman" w:cs="Times New Roman"/>
          <w:sz w:val="26"/>
          <w:szCs w:val="26"/>
        </w:rPr>
        <w:t xml:space="preserve"> настоящего Федерального закона</w:t>
      </w:r>
    </w:p>
    <w:p w:rsidR="00DF12BA" w:rsidRPr="00DF12BA" w:rsidRDefault="00F85295" w:rsidP="00DF12BA">
      <w:pPr>
        <w:pStyle w:val="a3"/>
        <w:jc w:val="both"/>
        <w:rPr>
          <w:rFonts w:ascii="Times New Roman" w:hAnsi="Times New Roman" w:cs="Times New Roman"/>
          <w:sz w:val="26"/>
          <w:szCs w:val="26"/>
        </w:rPr>
      </w:pPr>
      <w:hyperlink r:id="rId12">
        <w:r w:rsidR="007B4177">
          <w:rPr>
            <w:rFonts w:ascii="Times New Roman" w:hAnsi="Times New Roman" w:cs="Times New Roman"/>
            <w:i/>
            <w:color w:val="0000FF"/>
            <w:sz w:val="26"/>
            <w:szCs w:val="26"/>
          </w:rPr>
          <w:br/>
        </w:r>
        <w:r w:rsidR="00DF12BA" w:rsidRPr="00DF12BA">
          <w:rPr>
            <w:rFonts w:ascii="Times New Roman" w:hAnsi="Times New Roman" w:cs="Times New Roman"/>
            <w:i/>
            <w:color w:val="0000FF"/>
            <w:sz w:val="26"/>
            <w:szCs w:val="26"/>
          </w:rPr>
          <w:t xml:space="preserve"> Федеральный закон от 21.11.2011 N 324-ФЗ</w:t>
        </w:r>
        <w:proofErr w:type="gramStart"/>
        <w:r w:rsidR="00DF12BA" w:rsidRPr="00DF12BA">
          <w:rPr>
            <w:rFonts w:ascii="Times New Roman" w:hAnsi="Times New Roman" w:cs="Times New Roman"/>
            <w:i/>
            <w:color w:val="0000FF"/>
            <w:sz w:val="26"/>
            <w:szCs w:val="26"/>
          </w:rPr>
          <w:t xml:space="preserve"> )</w:t>
        </w:r>
        <w:proofErr w:type="gramEnd"/>
        <w:r w:rsidR="00DF12BA" w:rsidRPr="00DF12BA">
          <w:rPr>
            <w:rFonts w:ascii="Times New Roman" w:hAnsi="Times New Roman" w:cs="Times New Roman"/>
            <w:i/>
            <w:color w:val="0000FF"/>
            <w:sz w:val="26"/>
            <w:szCs w:val="26"/>
          </w:rPr>
          <w:t xml:space="preserve"> "О бесплатной юридической помощи в Российской Федерации" </w:t>
        </w:r>
      </w:hyperlink>
      <w:r w:rsidR="00DF12BA" w:rsidRPr="00DF12BA">
        <w:rPr>
          <w:rFonts w:ascii="Times New Roman" w:hAnsi="Times New Roman" w:cs="Times New Roman"/>
          <w:sz w:val="26"/>
          <w:szCs w:val="26"/>
        </w:rPr>
        <w:br/>
      </w:r>
    </w:p>
    <w:p w:rsidR="00DF12BA" w:rsidRPr="007B4177" w:rsidRDefault="00DF12BA" w:rsidP="00DF12BA">
      <w:pPr>
        <w:pStyle w:val="a3"/>
        <w:rPr>
          <w:rFonts w:ascii="Times New Roman" w:hAnsi="Times New Roman" w:cs="Times New Roman"/>
          <w:b/>
          <w:sz w:val="26"/>
          <w:szCs w:val="26"/>
        </w:rPr>
      </w:pPr>
      <w:r w:rsidRPr="007B4177">
        <w:rPr>
          <w:rFonts w:ascii="Times New Roman" w:hAnsi="Times New Roman" w:cs="Times New Roman"/>
          <w:b/>
          <w:sz w:val="26"/>
          <w:szCs w:val="26"/>
        </w:rPr>
        <w:t>Структуру органов местного самоуправления Мотыгинского района составляют:</w:t>
      </w:r>
    </w:p>
    <w:p w:rsidR="00DF12BA" w:rsidRPr="007B4177" w:rsidRDefault="00DF12BA" w:rsidP="007B4177">
      <w:pPr>
        <w:pStyle w:val="a3"/>
        <w:ind w:firstLine="709"/>
        <w:jc w:val="both"/>
        <w:rPr>
          <w:rFonts w:ascii="Times New Roman" w:hAnsi="Times New Roman" w:cs="Times New Roman"/>
          <w:sz w:val="26"/>
          <w:szCs w:val="26"/>
        </w:rPr>
      </w:pPr>
      <w:r w:rsidRPr="007B4177">
        <w:rPr>
          <w:rFonts w:ascii="Times New Roman" w:hAnsi="Times New Roman" w:cs="Times New Roman"/>
          <w:sz w:val="26"/>
          <w:szCs w:val="26"/>
        </w:rPr>
        <w:t>1. Мотыгинский районный Совет депутатов - представительный орган местного самоуправления, избираемый на основе всеобщего равного и прямого избирательного права при тайном голосовании, представляющий интересы населения и принимающий решения в коллегиальном порядке.</w:t>
      </w:r>
    </w:p>
    <w:p w:rsidR="00DF12BA" w:rsidRPr="007B4177" w:rsidRDefault="00DF12BA" w:rsidP="007B4177">
      <w:pPr>
        <w:pStyle w:val="a3"/>
        <w:ind w:firstLine="709"/>
        <w:jc w:val="both"/>
        <w:rPr>
          <w:rFonts w:ascii="Times New Roman" w:hAnsi="Times New Roman" w:cs="Times New Roman"/>
          <w:sz w:val="26"/>
          <w:szCs w:val="26"/>
        </w:rPr>
      </w:pPr>
      <w:r w:rsidRPr="007B4177">
        <w:rPr>
          <w:rFonts w:ascii="Times New Roman" w:hAnsi="Times New Roman" w:cs="Times New Roman"/>
          <w:sz w:val="26"/>
          <w:szCs w:val="26"/>
        </w:rPr>
        <w:t>2. Глава Мотыгинского района - избираемое депутатами Мотыгинского районного Совета из числа кандидатов, представленных конкурсной комиссией по результатам конкурса, высшее должностное лицо Мотыгинского района, исполняет полномочия Главы администрации Мотыгинского района.</w:t>
      </w:r>
    </w:p>
    <w:p w:rsidR="00DF12BA" w:rsidRPr="007B4177" w:rsidRDefault="00DF12BA" w:rsidP="007B4177">
      <w:pPr>
        <w:pStyle w:val="a3"/>
        <w:jc w:val="both"/>
        <w:rPr>
          <w:rFonts w:ascii="Times New Roman" w:hAnsi="Times New Roman" w:cs="Times New Roman"/>
          <w:sz w:val="26"/>
          <w:szCs w:val="26"/>
        </w:rPr>
      </w:pPr>
      <w:r w:rsidRPr="007B4177">
        <w:rPr>
          <w:rFonts w:ascii="Times New Roman" w:hAnsi="Times New Roman" w:cs="Times New Roman"/>
          <w:sz w:val="26"/>
          <w:szCs w:val="26"/>
        </w:rPr>
        <w:t>Полномочия депутата Мотыгинского районного Совета депутатов в случае избрания его главой Мотыгинского района прекращаются.</w:t>
      </w:r>
    </w:p>
    <w:p w:rsidR="00DF12BA" w:rsidRPr="007B4177" w:rsidRDefault="00DF12BA" w:rsidP="007B4177">
      <w:pPr>
        <w:pStyle w:val="a3"/>
        <w:ind w:firstLine="709"/>
        <w:jc w:val="both"/>
        <w:rPr>
          <w:rFonts w:ascii="Times New Roman" w:hAnsi="Times New Roman" w:cs="Times New Roman"/>
          <w:sz w:val="26"/>
          <w:szCs w:val="26"/>
        </w:rPr>
      </w:pPr>
      <w:r w:rsidRPr="007B4177">
        <w:rPr>
          <w:rFonts w:ascii="Times New Roman" w:hAnsi="Times New Roman" w:cs="Times New Roman"/>
          <w:sz w:val="26"/>
          <w:szCs w:val="26"/>
        </w:rPr>
        <w:t>3. Администрация Мотыгинского района - исполнительно-распорядительный орган Мотыгинского района, подотчетный Мотыгинскому районному Совету депутатов, возглавляемый Главой Мотыгинского района.</w:t>
      </w:r>
    </w:p>
    <w:p w:rsidR="00DF12BA" w:rsidRPr="007B4177" w:rsidRDefault="00DF12BA" w:rsidP="007B4177">
      <w:pPr>
        <w:pStyle w:val="a3"/>
        <w:jc w:val="both"/>
        <w:rPr>
          <w:rFonts w:ascii="Times New Roman" w:hAnsi="Times New Roman" w:cs="Times New Roman"/>
          <w:sz w:val="26"/>
          <w:szCs w:val="26"/>
        </w:rPr>
      </w:pPr>
      <w:r w:rsidRPr="007B4177">
        <w:rPr>
          <w:rFonts w:ascii="Times New Roman" w:hAnsi="Times New Roman" w:cs="Times New Roman"/>
          <w:sz w:val="26"/>
          <w:szCs w:val="26"/>
        </w:rPr>
        <w:t>Глава Мотыгинского района не может одновременно исполнять полномочия председателя Мотыгинского районного Совета депутатов и полномочия главы администрации.</w:t>
      </w:r>
    </w:p>
    <w:p w:rsidR="00DF12BA" w:rsidRPr="007B4177" w:rsidRDefault="00DF12BA" w:rsidP="007B4177">
      <w:pPr>
        <w:pStyle w:val="a3"/>
        <w:ind w:firstLine="709"/>
        <w:jc w:val="both"/>
        <w:rPr>
          <w:rFonts w:ascii="Times New Roman" w:hAnsi="Times New Roman" w:cs="Times New Roman"/>
          <w:sz w:val="26"/>
          <w:szCs w:val="26"/>
        </w:rPr>
      </w:pPr>
      <w:r w:rsidRPr="007B4177">
        <w:rPr>
          <w:rFonts w:ascii="Times New Roman" w:hAnsi="Times New Roman" w:cs="Times New Roman"/>
          <w:sz w:val="26"/>
          <w:szCs w:val="26"/>
        </w:rPr>
        <w:t xml:space="preserve">4. Контрольно-счетный орган Мотыгинского района - постоянно действующий орган внешнего муниципального финансового контроля, образуемый </w:t>
      </w:r>
      <w:proofErr w:type="spellStart"/>
      <w:r w:rsidRPr="007B4177">
        <w:rPr>
          <w:rFonts w:ascii="Times New Roman" w:hAnsi="Times New Roman" w:cs="Times New Roman"/>
          <w:sz w:val="26"/>
          <w:szCs w:val="26"/>
        </w:rPr>
        <w:t>Мотыгинским</w:t>
      </w:r>
      <w:proofErr w:type="spellEnd"/>
      <w:r w:rsidRPr="007B4177">
        <w:rPr>
          <w:rFonts w:ascii="Times New Roman" w:hAnsi="Times New Roman" w:cs="Times New Roman"/>
          <w:sz w:val="26"/>
          <w:szCs w:val="26"/>
        </w:rPr>
        <w:t xml:space="preserve"> районным Советом депутатов.</w:t>
      </w:r>
    </w:p>
    <w:p w:rsidR="00DF12BA" w:rsidRPr="007B4177" w:rsidRDefault="00DF12BA" w:rsidP="00DF12BA">
      <w:pPr>
        <w:pStyle w:val="a3"/>
        <w:rPr>
          <w:rFonts w:ascii="Times New Roman" w:eastAsia="Times New Roman" w:hAnsi="Times New Roman" w:cs="Times New Roman"/>
          <w:color w:val="000000"/>
          <w:sz w:val="26"/>
          <w:szCs w:val="26"/>
          <w:lang w:eastAsia="ru-RU"/>
        </w:rPr>
      </w:pPr>
    </w:p>
    <w:p w:rsidR="00DF12BA" w:rsidRPr="007B4177" w:rsidRDefault="00DF12BA" w:rsidP="00DF12BA">
      <w:pPr>
        <w:pStyle w:val="a3"/>
        <w:jc w:val="both"/>
        <w:rPr>
          <w:rFonts w:ascii="Times New Roman" w:eastAsia="Times New Roman" w:hAnsi="Times New Roman" w:cs="Times New Roman"/>
          <w:color w:val="000000"/>
          <w:sz w:val="26"/>
          <w:szCs w:val="26"/>
          <w:lang w:eastAsia="ru-RU"/>
        </w:rPr>
      </w:pPr>
      <w:r w:rsidRPr="007B4177">
        <w:rPr>
          <w:rFonts w:ascii="Times New Roman" w:eastAsia="Times New Roman" w:hAnsi="Times New Roman" w:cs="Times New Roman"/>
          <w:color w:val="000000"/>
          <w:sz w:val="26"/>
          <w:szCs w:val="26"/>
          <w:lang w:eastAsia="ru-RU"/>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7B4177" w:rsidRPr="007B4177" w:rsidRDefault="007B4177" w:rsidP="00DF12BA">
      <w:pPr>
        <w:pStyle w:val="a3"/>
        <w:jc w:val="both"/>
        <w:rPr>
          <w:rFonts w:ascii="Times New Roman" w:eastAsia="Times New Roman" w:hAnsi="Times New Roman" w:cs="Times New Roman"/>
          <w:color w:val="000000"/>
          <w:sz w:val="26"/>
          <w:szCs w:val="26"/>
          <w:lang w:eastAsia="ru-RU"/>
        </w:rPr>
      </w:pPr>
    </w:p>
    <w:p w:rsidR="007B4177" w:rsidRDefault="007B4177" w:rsidP="00DF12BA">
      <w:pPr>
        <w:pStyle w:val="a3"/>
        <w:jc w:val="both"/>
        <w:rPr>
          <w:rFonts w:ascii="Times New Roman" w:eastAsia="Times New Roman" w:hAnsi="Times New Roman" w:cs="Times New Roman"/>
          <w:color w:val="000000"/>
          <w:sz w:val="26"/>
          <w:szCs w:val="26"/>
          <w:lang w:eastAsia="ru-RU"/>
        </w:rPr>
      </w:pPr>
      <w:r w:rsidRPr="007B4177">
        <w:rPr>
          <w:rFonts w:ascii="Times New Roman" w:eastAsia="Times New Roman" w:hAnsi="Times New Roman" w:cs="Times New Roman"/>
          <w:color w:val="000000"/>
          <w:sz w:val="26"/>
          <w:szCs w:val="26"/>
          <w:lang w:eastAsia="ru-RU"/>
        </w:rPr>
        <w:t>"</w:t>
      </w:r>
      <w:hyperlink r:id="rId13" w:history="1">
        <w:r w:rsidRPr="00333184">
          <w:rPr>
            <w:rStyle w:val="a4"/>
            <w:rFonts w:ascii="Times New Roman" w:eastAsia="Times New Roman" w:hAnsi="Times New Roman" w:cs="Times New Roman"/>
            <w:sz w:val="26"/>
            <w:szCs w:val="26"/>
            <w:lang w:eastAsia="ru-RU"/>
          </w:rPr>
          <w:t>Устав Мотыгинского района</w:t>
        </w:r>
      </w:hyperlink>
      <w:r w:rsidRPr="007B4177">
        <w:rPr>
          <w:rFonts w:ascii="Times New Roman" w:eastAsia="Times New Roman" w:hAnsi="Times New Roman" w:cs="Times New Roman"/>
          <w:color w:val="000000"/>
          <w:sz w:val="26"/>
          <w:szCs w:val="26"/>
          <w:lang w:eastAsia="ru-RU"/>
        </w:rPr>
        <w:t xml:space="preserve">" (утв. Решением Мотыгинского районного Совета депутатов Красноярского края от 01.07.1998 № 6-39) </w:t>
      </w:r>
    </w:p>
    <w:p w:rsidR="00333184" w:rsidRPr="007B4177" w:rsidRDefault="00333184" w:rsidP="00DF12BA">
      <w:pPr>
        <w:pStyle w:val="a3"/>
        <w:jc w:val="both"/>
        <w:rPr>
          <w:rFonts w:ascii="Times New Roman" w:eastAsia="Times New Roman" w:hAnsi="Times New Roman" w:cs="Times New Roman"/>
          <w:color w:val="000000"/>
          <w:sz w:val="26"/>
          <w:szCs w:val="26"/>
          <w:lang w:eastAsia="ru-RU"/>
        </w:rPr>
      </w:pPr>
    </w:p>
    <w:sectPr w:rsidR="00333184" w:rsidRPr="007B4177" w:rsidSect="004F4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64D10"/>
    <w:multiLevelType w:val="multilevel"/>
    <w:tmpl w:val="4E10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2BA"/>
    <w:rsid w:val="000A6A6C"/>
    <w:rsid w:val="00333184"/>
    <w:rsid w:val="007B4177"/>
    <w:rsid w:val="00DF12BA"/>
    <w:rsid w:val="00F85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2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12BA"/>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DF12BA"/>
    <w:pPr>
      <w:spacing w:after="0" w:line="240" w:lineRule="auto"/>
    </w:pPr>
  </w:style>
  <w:style w:type="character" w:styleId="a4">
    <w:name w:val="Hyperlink"/>
    <w:basedOn w:val="a0"/>
    <w:uiPriority w:val="99"/>
    <w:unhideWhenUsed/>
    <w:rsid w:val="00333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33&amp;dst=100098" TargetMode="External"/><Relationship Id="rId13" Type="http://schemas.openxmlformats.org/officeDocument/2006/relationships/hyperlink" Target="https://pravo-search.minjust.ru/bigs/showDocument.html?id=E1B3DC34-AB4D-4A2A-9D60-DD49E2830C22" TargetMode="External"/><Relationship Id="rId3" Type="http://schemas.openxmlformats.org/officeDocument/2006/relationships/settings" Target="settings.xml"/><Relationship Id="rId7" Type="http://schemas.openxmlformats.org/officeDocument/2006/relationships/hyperlink" Target="https://login.consultant.ru/link/?req=doc&amp;base=LAW&amp;n=451733&amp;dst=100097" TargetMode="External"/><Relationship Id="rId12" Type="http://schemas.openxmlformats.org/officeDocument/2006/relationships/hyperlink" Target="https://login.consultant.ru/link/?req=doc&amp;base=LAW&amp;n=451733&amp;dst=100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2969&amp;dst=100306" TargetMode="External"/><Relationship Id="rId11" Type="http://schemas.openxmlformats.org/officeDocument/2006/relationships/hyperlink" Target="https://login.consultant.ru/link/?req=doc&amp;base=LAW&amp;n=451733&amp;dst=100038" TargetMode="External"/><Relationship Id="rId5" Type="http://schemas.openxmlformats.org/officeDocument/2006/relationships/hyperlink" Target="https://login.consultant.ru/link/?req=doc&amp;base=LAW&amp;n=472969&amp;dst=100015" TargetMode="External"/><Relationship Id="rId15" Type="http://schemas.openxmlformats.org/officeDocument/2006/relationships/theme" Target="theme/theme1.xml"/><Relationship Id="rId10" Type="http://schemas.openxmlformats.org/officeDocument/2006/relationships/hyperlink" Target="https://login.consultant.ru/link/?req=doc&amp;base=LAW&amp;n=487015&amp;dst=1001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33&amp;dst=1001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Валерьевна</dc:creator>
  <cp:lastModifiedBy>SYS-Admin-01</cp:lastModifiedBy>
  <cp:revision>2</cp:revision>
  <dcterms:created xsi:type="dcterms:W3CDTF">2025-02-26T07:23:00Z</dcterms:created>
  <dcterms:modified xsi:type="dcterms:W3CDTF">2025-02-26T08:48:00Z</dcterms:modified>
</cp:coreProperties>
</file>