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69" w:rsidRDefault="00856669" w:rsidP="00856669">
      <w:pPr>
        <w:pStyle w:val="3"/>
        <w:shd w:val="clear" w:color="auto" w:fill="FFFFFF"/>
        <w:spacing w:before="0" w:after="0"/>
        <w:jc w:val="both"/>
        <w:rPr>
          <w:color w:val="212529"/>
        </w:rPr>
      </w:pPr>
      <w:r>
        <w:rPr>
          <w:color w:val="212529"/>
        </w:rPr>
        <w:t>Права и обязанности попечителя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Перечень основных прав и обязанностей попечителя совершеннолетнего гражданина, ограниченного судом в дееспособности: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1. Попечитель дает согласие на совершение тех сделок, которые гражданин, находящийся под попечительством, не вправе совершать самостоятельно (пункт 2 статьи 33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2.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 </w:t>
      </w:r>
      <w:proofErr w:type="gramStart"/>
      <w:r>
        <w:rPr>
          <w:rFonts w:ascii="PtSerif" w:hAnsi="PtSerif"/>
          <w:color w:val="212529"/>
          <w:sz w:val="22"/>
          <w:szCs w:val="22"/>
        </w:rPr>
        <w:t>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попечителем в соответствии с главой 45 Гражданского кодекса Российской Федерации, и расходуются попечителем без предварительного разрешения органа опеки и попечительства.</w:t>
      </w:r>
      <w:proofErr w:type="gramEnd"/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3. Попечитель не имеет право собственности на имущество подопечного, в том числе на суммы алиментов, пенсий, пособий и иных предоставляемых на содержание подопечных социальных выплат (пункт 1 статьи 17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4. Попечитель не вправе пользоваться имуществом подопечных в своих интересах, за исключением случаев пользования имуществом подопечного с разрешения органа опеки и попечительства (пункт 4 статьи 17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5. </w:t>
      </w:r>
      <w:proofErr w:type="gramStart"/>
      <w:r>
        <w:rPr>
          <w:rFonts w:ascii="PtSerif" w:hAnsi="PtSerif"/>
          <w:color w:val="212529"/>
          <w:sz w:val="22"/>
          <w:szCs w:val="22"/>
        </w:rPr>
        <w:t>Попечитель не вправе без предварительного разрешения органа опеки и попечительства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его долей, а также любых других сделок, влекущих уменьшение имущества подопечного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(пункт 2 статьи 37 Гражданского кодекса Российской Федерации, пункт 1 статьи 21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6. </w:t>
      </w:r>
      <w:proofErr w:type="gramStart"/>
      <w:r>
        <w:rPr>
          <w:rFonts w:ascii="PtSerif" w:hAnsi="PtSerif"/>
          <w:color w:val="212529"/>
          <w:sz w:val="22"/>
          <w:szCs w:val="22"/>
        </w:rPr>
        <w:t>Попечитель, его (её) супруг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(супругой) попечителя и их близкими родственниками (пункт 3 статьи 37 Гражданского кодекса Российской Федерации).</w:t>
      </w:r>
      <w:proofErr w:type="gramEnd"/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7. </w:t>
      </w:r>
      <w:proofErr w:type="gramStart"/>
      <w:r>
        <w:rPr>
          <w:rFonts w:ascii="PtSerif" w:hAnsi="PtSerif"/>
          <w:color w:val="212529"/>
          <w:sz w:val="22"/>
          <w:szCs w:val="22"/>
        </w:rPr>
        <w:t>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законом от 23 декабря 2003 года № 177-ФЗ «О страховании вкладов физических лиц в банках Российской Федерации» размер возмещения по вкладам (пункт 3 статьи 19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8. Попечитель не вправе давать согласие на заключение кредитного договора и договора займа от имени подопечного, выступающего заемщиком,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 (пункт 4 статьи 19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9.Попечитель не вправе давать согласие на заключение договора о передаче имущества подопечного в пользование,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</w:t>
      </w:r>
      <w:r>
        <w:rPr>
          <w:rFonts w:ascii="PtSerif" w:hAnsi="PtSerif"/>
          <w:color w:val="212529"/>
          <w:sz w:val="22"/>
          <w:szCs w:val="22"/>
        </w:rPr>
        <w:lastRenderedPageBreak/>
        <w:t>договора (пункт 6 статьи 19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10. Попечитель вправе требовать признания </w:t>
      </w:r>
      <w:proofErr w:type="gramStart"/>
      <w:r>
        <w:rPr>
          <w:rFonts w:ascii="PtSerif" w:hAnsi="PtSerif"/>
          <w:color w:val="212529"/>
          <w:sz w:val="22"/>
          <w:szCs w:val="22"/>
        </w:rPr>
        <w:t>недействительными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сделок, совершенных его подопечным без согласия попечителя (пункт 3 статьи 22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11. Попечитель обязан извещать органы опеки и попечительства о перемене места жительства не позднее дня, следующего за днем выбытия подопечного с прежнего места жительства (пункт 2 статьи 36 Гражданского кодекса Российской Федерации, пункт 5 статьи 15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12. Если основания, в силу которых гражданин был признан ограниченно дееспособным, отпали, попечитель обязан ходатайствовать перед судом о признании подопечного дееспособным и о снятии с него попечительства (пункт 5 статьи 36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13. Попечитель может быть освобожден от исполнения им своих обязанностей по его просьбе (пункт 2 статьи 39 Гражданского кодекса Российской Федерации, пункт 3 статьи 29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14. 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 (пункт 2 статьи 26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15.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 (пункт 4 статьи 26 Федерального закона от 24 апреля 2008 года № 48-ФЗ «Об опеке и попечительстве»).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 xml:space="preserve">16. </w:t>
      </w:r>
      <w:proofErr w:type="gramStart"/>
      <w:r>
        <w:rPr>
          <w:rFonts w:ascii="PtSerif" w:hAnsi="PtSerif"/>
          <w:color w:val="212529"/>
          <w:sz w:val="22"/>
          <w:szCs w:val="22"/>
        </w:rPr>
        <w:t>Попечители совершеннолетних граждан, ограниченных судом в дееспособности вследствие психического расстройства обязаны заботиться о содержании своих подопечных, об обеспечении их уходом и лечением, защищать их права и интересы, заботиться о развитии (восстановлении) способности гражданина, дееспособность которого ограничена вследствие психического расстройства, понимать значение своих действий или руководить ими (пункт 4 статьи 36 Гражданского кодекса Российской Федерации).</w:t>
      </w:r>
      <w:proofErr w:type="gramEnd"/>
    </w:p>
    <w:p w:rsidR="00856669" w:rsidRDefault="00856669" w:rsidP="00856669">
      <w:pPr>
        <w:pStyle w:val="3"/>
        <w:shd w:val="clear" w:color="auto" w:fill="FFFFFF"/>
        <w:spacing w:before="0" w:after="0"/>
        <w:jc w:val="center"/>
        <w:rPr>
          <w:color w:val="212529"/>
        </w:rPr>
      </w:pPr>
      <w:r w:rsidRPr="00C53830">
        <w:rPr>
          <w:color w:val="212529"/>
          <w:highlight w:val="yellow"/>
        </w:rPr>
        <w:t>Разместить во вкладке права и обязанности помощника</w:t>
      </w:r>
    </w:p>
    <w:p w:rsidR="00856669" w:rsidRDefault="00856669" w:rsidP="00856669">
      <w:pPr>
        <w:pStyle w:val="3"/>
        <w:shd w:val="clear" w:color="auto" w:fill="FFFFFF"/>
        <w:spacing w:before="0" w:after="0"/>
        <w:jc w:val="center"/>
        <w:rPr>
          <w:color w:val="212529"/>
        </w:rPr>
      </w:pPr>
      <w:r>
        <w:rPr>
          <w:color w:val="212529"/>
        </w:rPr>
        <w:t>Права и обязанности помощника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Перечень основных прав и обязанностей помощника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обязанности: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1. Помощник может быть назначен с его согласия в письменной форме, а также с согласия в письменной форме гражданина, над которым устанавливается патронаж (статья 41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2. 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 (статья 41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3. Помощник обязан надлежащим образом исполнять обязательства по договору доверительного, управления, договору поручения или иному договору, заключенному с гражданином, в отношении которого установлен патронаж, в соответствии с условиями данного договора и требованиями действующего законодательства (статья 309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4. В отношении имущества гражданина, в отношении которого установлен патронаж, переданного в доверительное управление, помощник осуществляет правомочия собственника в пределах, предусмотренных законом и договором доверительного управления имуществом (пункт 1 статьи 1020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5. Помощник обязан представлять гражданину, в отношении которого установлен патронаж, отчет о своей деятельности по исполнению договора доверительного управления в сроки и в порядке, которые установлены данным договором (пункт 4 статьи 1020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lastRenderedPageBreak/>
        <w:t xml:space="preserve">6. </w:t>
      </w:r>
      <w:proofErr w:type="gramStart"/>
      <w:r>
        <w:rPr>
          <w:rFonts w:ascii="PtSerif" w:hAnsi="PtSerif"/>
          <w:color w:val="212529"/>
          <w:sz w:val="22"/>
          <w:szCs w:val="22"/>
        </w:rPr>
        <w:t>Помощник, не проявивший при доверительном управлении имуществом гражданина, в отношении которого установлен патронаж, должной заботливости возмещает упущенную выгоду либо убытки, причиненные утратой или повреждением имущества, с учетом его естественного износа, а также несет ответственность за причиненные убытки, если не докажет, что эти убытки произошли вследствие непреодолимой силы либо действий гражданина, в отношении которого установлен патронаж (пункт 1 статьи 1022 Гражданского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7. Помощник, исполняющий договор поручения, обязан:</w:t>
      </w:r>
    </w:p>
    <w:p w:rsidR="00856669" w:rsidRDefault="00856669" w:rsidP="00856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по требованию гражданина, в отношении которого установлен патронаж, сообщать все сведения о ходе исполнения поручения;</w:t>
      </w:r>
    </w:p>
    <w:p w:rsidR="00856669" w:rsidRDefault="00856669" w:rsidP="00856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передавать без промедления все полученное по сделкам, совершенным во исполнение поручения.</w:t>
      </w:r>
    </w:p>
    <w:p w:rsidR="00856669" w:rsidRDefault="00856669" w:rsidP="00856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по исполнении поручения или при прекращении договора поручения до его исполнения без промедления возвратить доверенность, срок действия которой не истек, и представить отчет с приложением оправдательных документов, если это требуется по условиям договора или характеру поручения (статья 974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8. Помощник вправе отказаться от исполнения договора доверительного управления имуществом, договора поручения или иного договора (пункт 3 статьи 450, пункт 2 статьи 977, пункт 1 статьи 1024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9. В случае отказа от исполнения договора поручения, предусматривающего действия поверенного в качестве коммерческого представителя, помощник обязан уведомить другую сторону о прекращении договора не позднее, чем за тридцать дней до дня отказа от него, если договором не предусмотрен иной срок уведомления (пункт 3 статьи 977 Гражданского кодекса Российской Федерации)</w:t>
      </w:r>
      <w:proofErr w:type="gramStart"/>
      <w:r>
        <w:rPr>
          <w:rFonts w:ascii="PtSerif" w:hAnsi="PtSerif"/>
          <w:color w:val="212529"/>
          <w:sz w:val="22"/>
          <w:szCs w:val="22"/>
        </w:rPr>
        <w:t>.</w:t>
      </w:r>
      <w:proofErr w:type="gramEnd"/>
      <w:r>
        <w:rPr>
          <w:rFonts w:ascii="PtSerif" w:hAnsi="PtSerif"/>
          <w:color w:val="212529"/>
          <w:sz w:val="22"/>
          <w:szCs w:val="22"/>
        </w:rPr>
        <w:t xml:space="preserve"> </w:t>
      </w:r>
      <w:proofErr w:type="gramStart"/>
      <w:r>
        <w:rPr>
          <w:rFonts w:ascii="PtSerif" w:hAnsi="PtSerif"/>
          <w:color w:val="212529"/>
          <w:sz w:val="22"/>
          <w:szCs w:val="22"/>
        </w:rPr>
        <w:t>с</w:t>
      </w:r>
      <w:proofErr w:type="gramEnd"/>
      <w:r>
        <w:rPr>
          <w:rFonts w:ascii="PtSerif" w:hAnsi="PtSerif"/>
          <w:color w:val="212529"/>
          <w:sz w:val="22"/>
          <w:szCs w:val="22"/>
        </w:rPr>
        <w:t>лучае отказа от исполнения договора доверительного управления имуществом, помощник обязан уведомить другую сторону о прекращении договора за три месяца до прекращения договора, если договором не предусмотрен иной срок уведомления (пункт 2 статьи 1024 Гражданского кодекса Российской Федерации).</w:t>
      </w:r>
    </w:p>
    <w:p w:rsidR="00856669" w:rsidRDefault="00856669" w:rsidP="0085666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Serif" w:hAnsi="PtSerif"/>
          <w:color w:val="212529"/>
          <w:sz w:val="22"/>
          <w:szCs w:val="22"/>
        </w:rPr>
      </w:pPr>
      <w:r>
        <w:rPr>
          <w:rFonts w:ascii="PtSerif" w:hAnsi="PtSerif"/>
          <w:color w:val="212529"/>
          <w:sz w:val="22"/>
          <w:szCs w:val="22"/>
        </w:rPr>
        <w:t>10. Помощник вправе требовать изменения условий договора или его расторжения в судебном порядке (статья 450 Гражданского кодекса Российской Федерации). </w:t>
      </w:r>
    </w:p>
    <w:p w:rsidR="00856669" w:rsidRDefault="00856669" w:rsidP="00856669"/>
    <w:p w:rsidR="00217295" w:rsidRDefault="00217295"/>
    <w:sectPr w:rsidR="00217295" w:rsidSect="00BE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A68"/>
    <w:multiLevelType w:val="multilevel"/>
    <w:tmpl w:val="417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669"/>
    <w:rsid w:val="00110632"/>
    <w:rsid w:val="00217295"/>
    <w:rsid w:val="002A52D4"/>
    <w:rsid w:val="002E579A"/>
    <w:rsid w:val="002F0CB3"/>
    <w:rsid w:val="003860FF"/>
    <w:rsid w:val="003C4A20"/>
    <w:rsid w:val="005026BB"/>
    <w:rsid w:val="00546E38"/>
    <w:rsid w:val="005C6949"/>
    <w:rsid w:val="007660C1"/>
    <w:rsid w:val="00766A70"/>
    <w:rsid w:val="007A25E3"/>
    <w:rsid w:val="007B1EFD"/>
    <w:rsid w:val="007D4AFD"/>
    <w:rsid w:val="00812D0A"/>
    <w:rsid w:val="00856669"/>
    <w:rsid w:val="008B26EF"/>
    <w:rsid w:val="009255D6"/>
    <w:rsid w:val="009554A1"/>
    <w:rsid w:val="009A3B96"/>
    <w:rsid w:val="00B10B46"/>
    <w:rsid w:val="00B51E47"/>
    <w:rsid w:val="00DB722E"/>
    <w:rsid w:val="00DC75E4"/>
    <w:rsid w:val="00E0440E"/>
    <w:rsid w:val="00E66F09"/>
    <w:rsid w:val="00E936CA"/>
    <w:rsid w:val="00F02BC9"/>
    <w:rsid w:val="00F96D9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69"/>
  </w:style>
  <w:style w:type="paragraph" w:styleId="3">
    <w:name w:val="heading 3"/>
    <w:basedOn w:val="a"/>
    <w:link w:val="30"/>
    <w:uiPriority w:val="9"/>
    <w:qFormat/>
    <w:rsid w:val="0085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5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SYS-Admin-01</dc:creator>
  <cp:lastModifiedBy>SYS-Admin-01</cp:lastModifiedBy>
  <cp:revision>1</cp:revision>
  <dcterms:created xsi:type="dcterms:W3CDTF">2024-12-19T07:08:00Z</dcterms:created>
  <dcterms:modified xsi:type="dcterms:W3CDTF">2024-12-19T07:09:00Z</dcterms:modified>
</cp:coreProperties>
</file>